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4D" w:rsidRPr="00371D06" w:rsidRDefault="00FA7F4D" w:rsidP="00FA7F4D">
      <w:pPr>
        <w:jc w:val="center"/>
        <w:rPr>
          <w:sz w:val="40"/>
          <w:u w:val="single"/>
        </w:rPr>
      </w:pPr>
      <w:r w:rsidRPr="00371D06">
        <w:rPr>
          <w:sz w:val="40"/>
          <w:highlight w:val="yellow"/>
          <w:u w:val="single"/>
        </w:rPr>
        <w:t>Dictée</w:t>
      </w:r>
    </w:p>
    <w:p w:rsidR="00FA7F4D" w:rsidRPr="008043A2" w:rsidRDefault="00FA7F4D" w:rsidP="00FA7F4D">
      <w:pPr>
        <w:jc w:val="center"/>
        <w:rPr>
          <w:sz w:val="28"/>
        </w:rPr>
      </w:pPr>
    </w:p>
    <w:p w:rsidR="00FA7F4D" w:rsidRDefault="00FA7F4D" w:rsidP="00FA7F4D">
      <w:pPr>
        <w:jc w:val="center"/>
        <w:rPr>
          <w:sz w:val="40"/>
        </w:rPr>
      </w:pPr>
      <w:r>
        <w:rPr>
          <w:sz w:val="40"/>
        </w:rPr>
        <w:t>L</w:t>
      </w:r>
      <w:r>
        <w:rPr>
          <w:sz w:val="40"/>
        </w:rPr>
        <w:t>’accident</w:t>
      </w:r>
    </w:p>
    <w:p w:rsidR="00FA7F4D" w:rsidRDefault="00FA7F4D" w:rsidP="00FA7F4D">
      <w:pPr>
        <w:jc w:val="center"/>
        <w:rPr>
          <w:sz w:val="40"/>
        </w:rPr>
      </w:pPr>
    </w:p>
    <w:p w:rsidR="00FA7F4D" w:rsidRDefault="00FA7F4D" w:rsidP="00FA7F4D">
      <w:pPr>
        <w:ind w:left="851" w:hanging="851"/>
        <w:rPr>
          <w:sz w:val="40"/>
        </w:rPr>
      </w:pPr>
      <w:r>
        <w:rPr>
          <w:sz w:val="40"/>
        </w:rPr>
        <w:t xml:space="preserve">*       </w:t>
      </w:r>
      <w:r w:rsidR="009F6921">
        <w:rPr>
          <w:sz w:val="40"/>
        </w:rPr>
        <w:t>Un homme</w:t>
      </w:r>
      <w:r>
        <w:rPr>
          <w:sz w:val="40"/>
        </w:rPr>
        <w:t xml:space="preserve"> a eu un petit accident sur un chemin</w:t>
      </w:r>
      <w:r>
        <w:rPr>
          <w:sz w:val="40"/>
        </w:rPr>
        <w:t xml:space="preserve">. </w:t>
      </w:r>
      <w:r>
        <w:rPr>
          <w:sz w:val="40"/>
        </w:rPr>
        <w:t>Il était un peu touché au ventre et l’aile de sa voiture était enfoncée.</w:t>
      </w:r>
    </w:p>
    <w:p w:rsidR="00FA7F4D" w:rsidRDefault="00FA7F4D" w:rsidP="00FA7F4D">
      <w:pPr>
        <w:ind w:left="284" w:firstLine="567"/>
        <w:rPr>
          <w:sz w:val="40"/>
        </w:rPr>
      </w:pPr>
    </w:p>
    <w:p w:rsidR="00FA7F4D" w:rsidRDefault="00FA7F4D" w:rsidP="00FA7F4D">
      <w:pPr>
        <w:rPr>
          <w:sz w:val="40"/>
        </w:rPr>
      </w:pPr>
      <w:r>
        <w:rPr>
          <w:sz w:val="40"/>
        </w:rPr>
        <w:t>**     E</w:t>
      </w:r>
      <w:r>
        <w:rPr>
          <w:sz w:val="40"/>
        </w:rPr>
        <w:t>t ce n’était pas de sa faute ! Cela le mettait en colère.</w:t>
      </w:r>
    </w:p>
    <w:p w:rsidR="00FA7F4D" w:rsidRDefault="00FA7F4D" w:rsidP="00FA7F4D">
      <w:pPr>
        <w:ind w:left="851"/>
        <w:rPr>
          <w:sz w:val="40"/>
        </w:rPr>
      </w:pPr>
    </w:p>
    <w:p w:rsidR="00FA7F4D" w:rsidRDefault="00FA7F4D" w:rsidP="00FA7F4D">
      <w:pPr>
        <w:ind w:left="851" w:hanging="851"/>
        <w:rPr>
          <w:sz w:val="40"/>
        </w:rPr>
      </w:pPr>
      <w:r>
        <w:rPr>
          <w:sz w:val="40"/>
        </w:rPr>
        <w:t xml:space="preserve">***   </w:t>
      </w:r>
      <w:r>
        <w:rPr>
          <w:sz w:val="40"/>
        </w:rPr>
        <w:t>Pourtant il a eu de la chance dans son malheur : légèrement blessé, il a vite guéri</w:t>
      </w:r>
      <w:r>
        <w:rPr>
          <w:sz w:val="40"/>
        </w:rPr>
        <w:t xml:space="preserve">. </w:t>
      </w:r>
    </w:p>
    <w:p w:rsidR="00FA7F4D" w:rsidRDefault="00FA7F4D" w:rsidP="00FA7F4D">
      <w:pPr>
        <w:ind w:firstLine="708"/>
        <w:rPr>
          <w:sz w:val="40"/>
        </w:rPr>
      </w:pPr>
      <w:r>
        <w:rPr>
          <w:sz w:val="40"/>
        </w:rPr>
        <w:t xml:space="preserve">  </w:t>
      </w:r>
    </w:p>
    <w:p w:rsidR="00FA7F4D" w:rsidRDefault="00FA7F4D" w:rsidP="00FA7F4D">
      <w:pPr>
        <w:ind w:firstLine="708"/>
        <w:rPr>
          <w:sz w:val="40"/>
        </w:rPr>
      </w:pPr>
    </w:p>
    <w:p w:rsidR="00FA7F4D" w:rsidRDefault="00FA7F4D" w:rsidP="00FA7F4D">
      <w:pPr>
        <w:ind w:firstLine="708"/>
        <w:rPr>
          <w:sz w:val="40"/>
        </w:rPr>
      </w:pPr>
    </w:p>
    <w:tbl>
      <w:tblPr>
        <w:tblStyle w:val="Grilledutableau"/>
        <w:tblpPr w:leftFromText="141" w:rightFromText="141" w:vertAnchor="text" w:tblpY="-32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F6921" w:rsidTr="009F6921">
        <w:trPr>
          <w:trHeight w:val="6796"/>
        </w:trPr>
        <w:tc>
          <w:tcPr>
            <w:tcW w:w="10763" w:type="dxa"/>
          </w:tcPr>
          <w:p w:rsidR="009F6921" w:rsidRPr="008F7096" w:rsidRDefault="009F6921" w:rsidP="009F6921">
            <w:pPr>
              <w:rPr>
                <w:b/>
                <w:sz w:val="16"/>
                <w:highlight w:val="lightGray"/>
                <w:u w:val="thick"/>
              </w:rPr>
            </w:pPr>
          </w:p>
          <w:p w:rsidR="009F6921" w:rsidRDefault="009F6921" w:rsidP="009F6921">
            <w:pPr>
              <w:jc w:val="center"/>
              <w:rPr>
                <w:b/>
                <w:sz w:val="32"/>
                <w:highlight w:val="lightGray"/>
                <w:u w:val="thick"/>
              </w:rPr>
            </w:pPr>
          </w:p>
          <w:p w:rsidR="009F6921" w:rsidRDefault="009F6921" w:rsidP="009F6921">
            <w:pPr>
              <w:jc w:val="center"/>
              <w:rPr>
                <w:b/>
                <w:sz w:val="32"/>
                <w:u w:val="thick"/>
              </w:rPr>
            </w:pPr>
            <w:r w:rsidRPr="008F7096">
              <w:rPr>
                <w:b/>
                <w:sz w:val="32"/>
                <w:highlight w:val="lightGray"/>
                <w:u w:val="thick"/>
              </w:rPr>
              <w:t>Exemples de réflexion après la première écriture</w:t>
            </w:r>
          </w:p>
          <w:p w:rsidR="009F6921" w:rsidRPr="00F5151F" w:rsidRDefault="009F6921" w:rsidP="009F6921">
            <w:pPr>
              <w:jc w:val="center"/>
              <w:rPr>
                <w:b/>
                <w:sz w:val="20"/>
                <w:u w:val="thick"/>
              </w:rPr>
            </w:pPr>
          </w:p>
          <w:p w:rsidR="009F6921" w:rsidRPr="008F7096" w:rsidRDefault="009F6921" w:rsidP="009F6921">
            <w:pPr>
              <w:pStyle w:val="Paragraphedeliste"/>
              <w:ind w:left="426"/>
              <w:rPr>
                <w:i/>
                <w:sz w:val="16"/>
              </w:rPr>
            </w:pPr>
          </w:p>
          <w:p w:rsidR="009F6921" w:rsidRDefault="009F6921" w:rsidP="009F6921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>Relecture :</w:t>
            </w:r>
            <w:r w:rsidRPr="008F7096">
              <w:rPr>
                <w:i/>
                <w:sz w:val="32"/>
              </w:rPr>
              <w:t xml:space="preserve"> je vérifie</w:t>
            </w:r>
            <w:r>
              <w:rPr>
                <w:i/>
                <w:sz w:val="32"/>
              </w:rPr>
              <w:t xml:space="preserve"> : </w:t>
            </w:r>
            <w:r w:rsidRPr="008F7096">
              <w:rPr>
                <w:i/>
                <w:sz w:val="32"/>
                <w:highlight w:val="yellow"/>
              </w:rPr>
              <w:t>aucun oubli de mots</w:t>
            </w:r>
            <w:r w:rsidRPr="008F7096">
              <w:rPr>
                <w:i/>
                <w:sz w:val="32"/>
              </w:rPr>
              <w:t xml:space="preserve">, </w:t>
            </w:r>
            <w:r w:rsidRPr="008F7096">
              <w:rPr>
                <w:i/>
                <w:sz w:val="32"/>
                <w:highlight w:val="yellow"/>
              </w:rPr>
              <w:t>majuscules</w:t>
            </w:r>
            <w:r w:rsidRPr="008F7096">
              <w:rPr>
                <w:i/>
                <w:sz w:val="32"/>
              </w:rPr>
              <w:t xml:space="preserve"> et </w:t>
            </w:r>
            <w:r w:rsidRPr="008F7096">
              <w:rPr>
                <w:i/>
                <w:sz w:val="32"/>
                <w:highlight w:val="yellow"/>
              </w:rPr>
              <w:t>points</w:t>
            </w:r>
            <w:r w:rsidRPr="008F7096">
              <w:rPr>
                <w:i/>
                <w:sz w:val="32"/>
              </w:rPr>
              <w:t>.</w:t>
            </w:r>
          </w:p>
          <w:p w:rsidR="009F6921" w:rsidRPr="008F7096" w:rsidRDefault="009F6921" w:rsidP="009F6921">
            <w:pPr>
              <w:pStyle w:val="Paragraphedeliste"/>
              <w:ind w:left="426"/>
              <w:rPr>
                <w:i/>
                <w:sz w:val="32"/>
              </w:rPr>
            </w:pPr>
          </w:p>
          <w:p w:rsidR="009F6921" w:rsidRPr="008F7096" w:rsidRDefault="009F6921" w:rsidP="009F6921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6"/>
              </w:rPr>
            </w:pPr>
            <w:r w:rsidRPr="008043A2">
              <w:rPr>
                <w:i/>
                <w:sz w:val="32"/>
                <w:u w:val="single"/>
              </w:rPr>
              <w:t>Temps utilisé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l</w:t>
            </w:r>
            <w:r>
              <w:rPr>
                <w:i/>
                <w:sz w:val="32"/>
                <w:highlight w:val="yellow"/>
              </w:rPr>
              <w:t>’imparfait et le passé composé</w:t>
            </w:r>
            <w:r w:rsidRPr="008043A2">
              <w:rPr>
                <w:i/>
                <w:sz w:val="32"/>
              </w:rPr>
              <w:tab/>
            </w:r>
            <w:r w:rsidRPr="008043A2"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 xml:space="preserve">                   - </w:t>
            </w:r>
            <w:r w:rsidRPr="008F7096">
              <w:rPr>
                <w:i/>
                <w:sz w:val="32"/>
                <w:u w:val="single"/>
              </w:rPr>
              <w:t>Personnes uti</w:t>
            </w:r>
            <w:bookmarkStart w:id="0" w:name="_GoBack"/>
            <w:bookmarkEnd w:id="0"/>
            <w:r w:rsidRPr="008F7096">
              <w:rPr>
                <w:i/>
                <w:sz w:val="32"/>
                <w:u w:val="single"/>
              </w:rPr>
              <w:t>lisées ?</w:t>
            </w:r>
            <w:r w:rsidRPr="008F7096">
              <w:rPr>
                <w:i/>
                <w:sz w:val="32"/>
              </w:rPr>
              <w:t xml:space="preserve"> </w:t>
            </w:r>
            <w:r w:rsidRPr="00FA7F4D">
              <w:rPr>
                <w:i/>
                <w:sz w:val="32"/>
                <w:highlight w:val="yellow"/>
              </w:rPr>
              <w:t>3</w:t>
            </w:r>
            <w:r w:rsidRPr="00FA7F4D">
              <w:rPr>
                <w:i/>
                <w:sz w:val="32"/>
                <w:highlight w:val="yellow"/>
                <w:vertAlign w:val="superscript"/>
              </w:rPr>
              <w:t>ème</w:t>
            </w:r>
            <w:r w:rsidRPr="00FA7F4D">
              <w:rPr>
                <w:i/>
                <w:sz w:val="32"/>
                <w:highlight w:val="yellow"/>
              </w:rPr>
              <w:t xml:space="preserve"> personne du singulier</w:t>
            </w:r>
            <w:r>
              <w:rPr>
                <w:i/>
                <w:sz w:val="32"/>
              </w:rPr>
              <w:t xml:space="preserve"> </w:t>
            </w:r>
            <w:proofErr w:type="gramStart"/>
            <w:r>
              <w:rPr>
                <w:i/>
                <w:sz w:val="32"/>
              </w:rPr>
              <w:t xml:space="preserve">( </w:t>
            </w:r>
            <w:r w:rsidRPr="008F7096">
              <w:rPr>
                <w:i/>
                <w:sz w:val="32"/>
                <w:highlight w:val="yellow"/>
              </w:rPr>
              <w:t>il</w:t>
            </w:r>
            <w:proofErr w:type="gramEnd"/>
            <w:r>
              <w:rPr>
                <w:i/>
                <w:sz w:val="32"/>
              </w:rPr>
              <w:t xml:space="preserve"> )</w:t>
            </w:r>
          </w:p>
          <w:p w:rsidR="009F6921" w:rsidRDefault="009F6921" w:rsidP="009F6921">
            <w:pPr>
              <w:pStyle w:val="Paragraphedeliste"/>
              <w:ind w:left="426"/>
              <w:rPr>
                <w:i/>
                <w:sz w:val="32"/>
              </w:rPr>
            </w:pPr>
            <w:r w:rsidRPr="008043A2">
              <w:rPr>
                <w:i/>
                <w:sz w:val="32"/>
                <w:u w:val="single"/>
              </w:rPr>
              <w:t>Rappel des terminaisons ?</w:t>
            </w:r>
            <w:r w:rsidRPr="008043A2">
              <w:rPr>
                <w:i/>
                <w:sz w:val="32"/>
              </w:rPr>
              <w:t xml:space="preserve"> </w:t>
            </w:r>
            <w:r w:rsidRPr="00FA7F4D">
              <w:rPr>
                <w:i/>
                <w:sz w:val="32"/>
                <w:highlight w:val="yellow"/>
              </w:rPr>
              <w:t xml:space="preserve">–ait </w:t>
            </w:r>
            <w:r w:rsidRPr="00FA7F4D">
              <w:rPr>
                <w:i/>
                <w:sz w:val="32"/>
              </w:rPr>
              <w:t>(imparfait)</w:t>
            </w:r>
            <w:r>
              <w:rPr>
                <w:i/>
                <w:sz w:val="32"/>
              </w:rPr>
              <w:t xml:space="preserve">  </w:t>
            </w:r>
            <w:r w:rsidRPr="00FA7F4D">
              <w:rPr>
                <w:i/>
                <w:sz w:val="32"/>
                <w:highlight w:val="yellow"/>
              </w:rPr>
              <w:t xml:space="preserve">a … </w:t>
            </w:r>
            <w:r w:rsidRPr="00FA7F4D">
              <w:rPr>
                <w:i/>
                <w:sz w:val="32"/>
              </w:rPr>
              <w:t xml:space="preserve">(passé composé) </w:t>
            </w:r>
          </w:p>
          <w:p w:rsidR="009F6921" w:rsidRPr="009F6921" w:rsidRDefault="009F6921" w:rsidP="009F6921">
            <w:pPr>
              <w:pStyle w:val="Paragraphedeliste"/>
              <w:ind w:left="426"/>
              <w:rPr>
                <w:i/>
                <w:sz w:val="32"/>
                <w:highlight w:val="yellow"/>
              </w:rPr>
            </w:pPr>
          </w:p>
          <w:p w:rsidR="009F6921" w:rsidRDefault="009F6921" w:rsidP="009F6921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 xml:space="preserve">S’interroger sur les homonymes </w:t>
            </w:r>
            <w:r w:rsidRPr="008F7096">
              <w:rPr>
                <w:i/>
                <w:sz w:val="32"/>
                <w:highlight w:val="yellow"/>
                <w:u w:val="single"/>
              </w:rPr>
              <w:t>s</w:t>
            </w:r>
            <w:r>
              <w:rPr>
                <w:i/>
                <w:sz w:val="32"/>
                <w:highlight w:val="yellow"/>
                <w:u w:val="single"/>
              </w:rPr>
              <w:t>a</w:t>
            </w:r>
            <w:r w:rsidRPr="008F7096">
              <w:rPr>
                <w:i/>
                <w:sz w:val="32"/>
                <w:highlight w:val="yellow"/>
                <w:u w:val="single"/>
              </w:rPr>
              <w:t>/</w:t>
            </w:r>
            <w:r w:rsidRPr="00FA7F4D">
              <w:rPr>
                <w:i/>
                <w:sz w:val="32"/>
                <w:highlight w:val="yellow"/>
                <w:u w:val="thick"/>
              </w:rPr>
              <w:t>ça</w:t>
            </w:r>
            <w:r w:rsidRPr="002B2F9F">
              <w:rPr>
                <w:i/>
                <w:sz w:val="32"/>
                <w:u w:val="thick"/>
              </w:rPr>
              <w:t xml:space="preserve">, </w:t>
            </w:r>
            <w:r>
              <w:rPr>
                <w:i/>
                <w:sz w:val="32"/>
                <w:highlight w:val="yellow"/>
                <w:u w:val="thick"/>
              </w:rPr>
              <w:t>son</w:t>
            </w:r>
            <w:r w:rsidRPr="002B2F9F">
              <w:rPr>
                <w:i/>
                <w:sz w:val="32"/>
                <w:highlight w:val="yellow"/>
                <w:u w:val="thick"/>
              </w:rPr>
              <w:t>/</w:t>
            </w:r>
            <w:r w:rsidRPr="00FA7F4D">
              <w:rPr>
                <w:i/>
                <w:sz w:val="32"/>
                <w:highlight w:val="yellow"/>
                <w:u w:val="thick"/>
              </w:rPr>
              <w:t>sont</w:t>
            </w:r>
            <w:r w:rsidRPr="002B2F9F">
              <w:rPr>
                <w:i/>
                <w:sz w:val="32"/>
                <w:u w:val="thick"/>
              </w:rPr>
              <w:t xml:space="preserve">, </w:t>
            </w:r>
            <w:r w:rsidRPr="002B2F9F">
              <w:rPr>
                <w:i/>
                <w:sz w:val="32"/>
                <w:highlight w:val="yellow"/>
                <w:u w:val="thick"/>
              </w:rPr>
              <w:t>a/à</w:t>
            </w:r>
            <w:r>
              <w:rPr>
                <w:i/>
                <w:sz w:val="32"/>
                <w:u w:val="thick"/>
              </w:rPr>
              <w:t xml:space="preserve">, </w:t>
            </w:r>
            <w:r w:rsidRPr="002B2F9F">
              <w:rPr>
                <w:i/>
                <w:sz w:val="32"/>
                <w:highlight w:val="yellow"/>
                <w:u w:val="thick"/>
              </w:rPr>
              <w:t>et/est</w:t>
            </w:r>
            <w:r>
              <w:rPr>
                <w:i/>
                <w:sz w:val="32"/>
              </w:rPr>
              <w:t xml:space="preserve"> et se rappeler une technique pour les reconnaître</w:t>
            </w:r>
          </w:p>
          <w:p w:rsidR="009F6921" w:rsidRDefault="009F6921" w:rsidP="009F6921">
            <w:pPr>
              <w:pStyle w:val="Paragraphedeliste"/>
              <w:ind w:left="426"/>
              <w:rPr>
                <w:i/>
                <w:sz w:val="32"/>
              </w:rPr>
            </w:pPr>
          </w:p>
          <w:p w:rsidR="009F6921" w:rsidRPr="009F6921" w:rsidRDefault="009F6921" w:rsidP="009F6921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FA7F4D">
              <w:rPr>
                <w:i/>
                <w:sz w:val="32"/>
                <w:highlight w:val="yellow"/>
                <w:u w:val="single"/>
              </w:rPr>
              <w:t>Enfoncée</w:t>
            </w:r>
            <w:r>
              <w:rPr>
                <w:i/>
                <w:sz w:val="32"/>
                <w:u w:val="single"/>
              </w:rPr>
              <w:t> : qui a été enfoncée ? accord avec le nom qu’il renseigne</w:t>
            </w:r>
          </w:p>
          <w:p w:rsidR="009F6921" w:rsidRPr="009F6921" w:rsidRDefault="009F6921" w:rsidP="009F6921">
            <w:pPr>
              <w:rPr>
                <w:i/>
                <w:sz w:val="32"/>
              </w:rPr>
            </w:pPr>
          </w:p>
          <w:p w:rsidR="009F6921" w:rsidRDefault="009F6921" w:rsidP="009F6921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>
              <w:rPr>
                <w:i/>
                <w:sz w:val="32"/>
                <w:highlight w:val="yellow"/>
                <w:u w:val="single"/>
              </w:rPr>
              <w:t xml:space="preserve">Touché, </w:t>
            </w:r>
            <w:r w:rsidRPr="00FA7F4D">
              <w:rPr>
                <w:i/>
                <w:sz w:val="32"/>
                <w:highlight w:val="yellow"/>
                <w:u w:val="single"/>
              </w:rPr>
              <w:t>blessé</w:t>
            </w:r>
            <w:r>
              <w:rPr>
                <w:i/>
                <w:sz w:val="32"/>
                <w:u w:val="single"/>
              </w:rPr>
              <w:t> :</w:t>
            </w:r>
            <w:r w:rsidRPr="008F7096">
              <w:rPr>
                <w:i/>
                <w:sz w:val="32"/>
              </w:rPr>
              <w:t xml:space="preserve"> utiliser la technique « mordre »</w:t>
            </w:r>
            <w:r>
              <w:rPr>
                <w:i/>
                <w:sz w:val="32"/>
              </w:rPr>
              <w:t xml:space="preserve"> pour savoir si le verbe est à l’infinitif et s’il se termine par -er</w:t>
            </w:r>
          </w:p>
          <w:p w:rsidR="009F6921" w:rsidRPr="008F7096" w:rsidRDefault="009F6921" w:rsidP="009F6921">
            <w:pPr>
              <w:ind w:left="142"/>
              <w:rPr>
                <w:i/>
                <w:sz w:val="16"/>
              </w:rPr>
            </w:pPr>
          </w:p>
        </w:tc>
      </w:tr>
    </w:tbl>
    <w:p w:rsidR="003B588F" w:rsidRDefault="009F6921"/>
    <w:sectPr w:rsidR="003B588F" w:rsidSect="008F70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A6"/>
    <w:multiLevelType w:val="hybridMultilevel"/>
    <w:tmpl w:val="234A34BE"/>
    <w:lvl w:ilvl="0" w:tplc="CDF23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D"/>
    <w:rsid w:val="008E3279"/>
    <w:rsid w:val="0097336F"/>
    <w:rsid w:val="009F6921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04CB-43CE-4C40-A9AB-A0971D2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F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2020-06-17T16:54:00Z</dcterms:created>
  <dcterms:modified xsi:type="dcterms:W3CDTF">2020-06-17T19:27:00Z</dcterms:modified>
</cp:coreProperties>
</file>