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E4" w:rsidRPr="00007B39" w:rsidRDefault="003962E4" w:rsidP="003962E4">
      <w:pPr>
        <w:pStyle w:val="En-tte"/>
        <w:pBdr>
          <w:bottom w:val="triple" w:sz="4" w:space="1" w:color="0070C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CORRECTION </w:t>
      </w:r>
      <w:r>
        <w:rPr>
          <w:rFonts w:ascii="Arial" w:hAnsi="Arial" w:cs="Arial"/>
          <w:b/>
          <w:sz w:val="24"/>
          <w:szCs w:val="24"/>
        </w:rPr>
        <w:t>Massilia et sa légende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texte 1  p 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instrText>PAGE</w:instrTex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07B39">
        <w:rPr>
          <w:rFonts w:ascii="Times New Roman" w:hAnsi="Times New Roman" w:cs="Times New Roman"/>
          <w:sz w:val="24"/>
          <w:szCs w:val="24"/>
        </w:rPr>
        <w:t xml:space="preserve"> / 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instrText>NUMPAGES</w:instrTex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BC4CDC" w:rsidRDefault="00AF10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199390</wp:posOffset>
                </wp:positionV>
                <wp:extent cx="628650" cy="114300"/>
                <wp:effectExtent l="0" t="0" r="19050" b="3810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14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BA48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25.4pt;margin-top:15.7pt;width:49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" adj="19636,21109,16200" fillcolor="#5b9bd5 [3204]" strokecolor="#1f4d78 [1604]" strokeweight="1pt"/>
            </w:pict>
          </mc:Fallback>
        </mc:AlternateContent>
      </w:r>
    </w:p>
    <w:p w:rsidR="00AF107F" w:rsidRDefault="00AF107F" w:rsidP="00AF107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De quelle tribu </w:t>
      </w:r>
      <w:r w:rsidRPr="00AF107F">
        <w:rPr>
          <w:rFonts w:ascii="Arial" w:hAnsi="Arial" w:cs="Arial"/>
          <w:color w:val="0070C0"/>
          <w:sz w:val="28"/>
          <w:szCs w:val="28"/>
        </w:rPr>
        <w:t>Nann</w:t>
      </w:r>
      <w:r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-</w:t>
      </w:r>
      <w:r w:rsidRPr="00AF107F">
        <w:rPr>
          <w:rFonts w:ascii="Arial" w:hAnsi="Arial" w:cs="Arial"/>
          <w:color w:val="0070C0"/>
          <w:sz w:val="28"/>
          <w:szCs w:val="28"/>
        </w:rPr>
        <w:t>il</w:t>
      </w:r>
      <w:r>
        <w:rPr>
          <w:rFonts w:ascii="Arial" w:hAnsi="Arial" w:cs="Arial"/>
          <w:sz w:val="28"/>
          <w:szCs w:val="28"/>
        </w:rPr>
        <w:t xml:space="preserve"> roi ? 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 w:rsidRPr="00AF107F">
        <w:rPr>
          <w:rFonts w:ascii="Arial" w:hAnsi="Arial" w:cs="Arial"/>
          <w:color w:val="0070C0"/>
          <w:sz w:val="28"/>
          <w:szCs w:val="28"/>
        </w:rPr>
        <w:t>Nann</w:t>
      </w:r>
      <w:r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AF107F">
        <w:rPr>
          <w:rFonts w:ascii="Arial" w:hAnsi="Arial" w:cs="Arial"/>
          <w:color w:val="000000" w:themeColor="text1"/>
          <w:sz w:val="28"/>
          <w:szCs w:val="28"/>
        </w:rPr>
        <w:t>le</w:t>
      </w:r>
      <w:r>
        <w:rPr>
          <w:rFonts w:ascii="Arial" w:hAnsi="Arial" w:cs="Arial"/>
          <w:sz w:val="28"/>
          <w:szCs w:val="28"/>
        </w:rPr>
        <w:t xml:space="preserve"> roi </w:t>
      </w:r>
      <w:r w:rsidRPr="00AF107F">
        <w:rPr>
          <w:rFonts w:ascii="Arial" w:hAnsi="Arial" w:cs="Arial"/>
          <w:sz w:val="28"/>
          <w:szCs w:val="28"/>
        </w:rPr>
        <w:t>d’une tribu ligure, celle des Ségobriges.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60325</wp:posOffset>
                </wp:positionV>
                <wp:extent cx="1066800" cy="171450"/>
                <wp:effectExtent l="0" t="0" r="19050" b="38100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C6F4" id="Flèche courbée vers le bas 2" o:spid="_x0000_s1026" type="#_x0000_t105" style="position:absolute;margin-left:307.65pt;margin-top:4.75pt;width:84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" adj="19864,21166,16200" fillcolor="#5b9bd5 [3204]" strokecolor="#1f4d78 [1604]" strokeweight="1pt"/>
            </w:pict>
          </mc:Fallback>
        </mc:AlternateConten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9E0287">
        <w:rPr>
          <w:rFonts w:ascii="Arial" w:hAnsi="Arial" w:cs="Arial"/>
          <w:sz w:val="28"/>
          <w:szCs w:val="28"/>
        </w:rPr>
        <w:t xml:space="preserve">Selon la tradition de ce peuple, comment </w:t>
      </w:r>
      <w:r w:rsidRPr="00AF107F">
        <w:rPr>
          <w:rFonts w:ascii="Arial" w:hAnsi="Arial" w:cs="Arial"/>
          <w:color w:val="0070C0"/>
          <w:sz w:val="28"/>
          <w:szCs w:val="28"/>
        </w:rPr>
        <w:t xml:space="preserve">la fille du roi </w:t>
      </w:r>
      <w:r w:rsidRPr="00AF107F">
        <w:rPr>
          <w:rFonts w:ascii="Arial" w:hAnsi="Arial" w:cs="Arial"/>
          <w:color w:val="FF0000"/>
          <w:sz w:val="28"/>
          <w:szCs w:val="28"/>
        </w:rPr>
        <w:t>doit</w:t>
      </w:r>
      <w:r w:rsidRPr="009E0287">
        <w:rPr>
          <w:rFonts w:ascii="Arial" w:hAnsi="Arial" w:cs="Arial"/>
          <w:sz w:val="28"/>
          <w:szCs w:val="28"/>
        </w:rPr>
        <w:t>-</w:t>
      </w:r>
      <w:r w:rsidRPr="00AF107F">
        <w:rPr>
          <w:rFonts w:ascii="Arial" w:hAnsi="Arial" w:cs="Arial"/>
          <w:color w:val="0070C0"/>
          <w:sz w:val="28"/>
          <w:szCs w:val="28"/>
        </w:rPr>
        <w:t>elle</w:t>
      </w:r>
      <w:r w:rsidRPr="009E0287">
        <w:rPr>
          <w:rFonts w:ascii="Arial" w:hAnsi="Arial" w:cs="Arial"/>
          <w:sz w:val="28"/>
          <w:szCs w:val="28"/>
        </w:rPr>
        <w:t xml:space="preserve"> choisir son époux ?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 w:rsidRPr="00AF107F">
        <w:rPr>
          <w:rFonts w:ascii="Arial" w:hAnsi="Arial" w:cs="Arial"/>
          <w:sz w:val="28"/>
          <w:szCs w:val="28"/>
        </w:rPr>
        <w:t xml:space="preserve">Selon l’usage de son peuple, </w:t>
      </w:r>
      <w:r w:rsidRPr="00AF107F">
        <w:rPr>
          <w:rFonts w:ascii="Arial" w:hAnsi="Arial" w:cs="Arial"/>
          <w:color w:val="0070C0"/>
          <w:sz w:val="28"/>
          <w:szCs w:val="28"/>
        </w:rPr>
        <w:t xml:space="preserve">la fille du roi </w:t>
      </w:r>
      <w:r w:rsidRPr="00AF107F">
        <w:rPr>
          <w:rFonts w:ascii="Arial" w:hAnsi="Arial" w:cs="Arial"/>
          <w:color w:val="FF0000"/>
          <w:sz w:val="28"/>
          <w:szCs w:val="28"/>
        </w:rPr>
        <w:t>doit</w:t>
      </w:r>
      <w:r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sz w:val="28"/>
          <w:szCs w:val="28"/>
        </w:rPr>
        <w:t>choisir son époux parmi les prétendants, à la fin du banquet.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76200</wp:posOffset>
                </wp:positionV>
                <wp:extent cx="1019175" cy="171450"/>
                <wp:effectExtent l="0" t="0" r="28575" b="3810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7F59" id="Flèche courbée vers le bas 3" o:spid="_x0000_s1026" type="#_x0000_t105" style="position:absolute;margin-left:125.4pt;margin-top:6pt;width:8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" adj="19783,21146,16200" fillcolor="#5b9bd5 [3204]" strokecolor="#1f4d78 [1604]" strokeweight="1pt"/>
            </w:pict>
          </mc:Fallback>
        </mc:AlternateConten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9E0287">
        <w:rPr>
          <w:rFonts w:ascii="Arial" w:hAnsi="Arial" w:cs="Arial"/>
          <w:sz w:val="28"/>
          <w:szCs w:val="28"/>
        </w:rPr>
        <w:t xml:space="preserve">Pourquoi </w:t>
      </w:r>
      <w:r w:rsidRPr="00AF107F">
        <w:rPr>
          <w:rFonts w:ascii="Arial" w:hAnsi="Arial" w:cs="Arial"/>
          <w:color w:val="0070C0"/>
          <w:sz w:val="28"/>
          <w:szCs w:val="28"/>
        </w:rPr>
        <w:t>Protis et Gyptis</w:t>
      </w:r>
      <w:r w:rsidRPr="009E0287"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color w:val="FF0000"/>
          <w:sz w:val="28"/>
          <w:szCs w:val="28"/>
        </w:rPr>
        <w:t>ont</w:t>
      </w:r>
      <w:r w:rsidRPr="009E0287">
        <w:rPr>
          <w:rFonts w:ascii="Arial" w:hAnsi="Arial" w:cs="Arial"/>
          <w:sz w:val="28"/>
          <w:szCs w:val="28"/>
        </w:rPr>
        <w:t>-</w:t>
      </w:r>
      <w:r w:rsidRPr="00AF107F">
        <w:rPr>
          <w:rFonts w:ascii="Arial" w:hAnsi="Arial" w:cs="Arial"/>
          <w:color w:val="0070C0"/>
          <w:sz w:val="28"/>
          <w:szCs w:val="28"/>
        </w:rPr>
        <w:t>ils</w:t>
      </w:r>
      <w:r w:rsidRPr="009E0287">
        <w:rPr>
          <w:rFonts w:ascii="Arial" w:hAnsi="Arial" w:cs="Arial"/>
          <w:sz w:val="28"/>
          <w:szCs w:val="28"/>
        </w:rPr>
        <w:t xml:space="preserve"> changé de noms ?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 w:rsidRPr="00AF107F">
        <w:rPr>
          <w:rFonts w:ascii="Arial" w:hAnsi="Arial" w:cs="Arial"/>
          <w:color w:val="0070C0"/>
          <w:sz w:val="28"/>
          <w:szCs w:val="28"/>
        </w:rPr>
        <w:t>Protis et Gyptis</w:t>
      </w:r>
      <w:r w:rsidRPr="009E0287"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color w:val="FF0000"/>
          <w:sz w:val="28"/>
          <w:szCs w:val="28"/>
        </w:rPr>
        <w:t>ont</w:t>
      </w:r>
      <w:r w:rsidRPr="009E0287">
        <w:rPr>
          <w:rFonts w:ascii="Arial" w:hAnsi="Arial" w:cs="Arial"/>
          <w:sz w:val="28"/>
          <w:szCs w:val="28"/>
        </w:rPr>
        <w:t xml:space="preserve"> changé de noms</w:t>
      </w:r>
      <w:r>
        <w:rPr>
          <w:rFonts w:ascii="Arial" w:hAnsi="Arial" w:cs="Arial"/>
          <w:sz w:val="28"/>
          <w:szCs w:val="28"/>
        </w:rPr>
        <w:t xml:space="preserve"> pour se </w:t>
      </w:r>
      <w:r w:rsidRPr="00AF107F">
        <w:rPr>
          <w:rFonts w:ascii="Arial" w:hAnsi="Arial" w:cs="Arial"/>
          <w:sz w:val="28"/>
          <w:szCs w:val="28"/>
        </w:rPr>
        <w:t xml:space="preserve">rappeler </w:t>
      </w:r>
      <w:r>
        <w:rPr>
          <w:rFonts w:ascii="Arial" w:hAnsi="Arial" w:cs="Arial"/>
          <w:sz w:val="28"/>
          <w:szCs w:val="28"/>
        </w:rPr>
        <w:t xml:space="preserve">de leur miraculeuse aventure. Ils </w:t>
      </w:r>
      <w:r w:rsidRPr="00AF107F">
        <w:rPr>
          <w:rFonts w:ascii="Arial" w:hAnsi="Arial" w:cs="Arial"/>
          <w:sz w:val="28"/>
          <w:szCs w:val="28"/>
        </w:rPr>
        <w:t xml:space="preserve"> prennent des noms de bon augure qui ne pourront que leur porter</w:t>
      </w:r>
      <w:r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sz w:val="28"/>
          <w:szCs w:val="28"/>
        </w:rPr>
        <w:t xml:space="preserve">chance, </w:t>
      </w:r>
      <w:proofErr w:type="spellStart"/>
      <w:r w:rsidRPr="00AF107F">
        <w:rPr>
          <w:rFonts w:ascii="Arial" w:hAnsi="Arial" w:cs="Arial"/>
          <w:sz w:val="28"/>
          <w:szCs w:val="28"/>
        </w:rPr>
        <w:t>Aristoxena</w:t>
      </w:r>
      <w:proofErr w:type="spellEnd"/>
      <w:r w:rsidRPr="00AF107F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AF107F">
        <w:rPr>
          <w:rFonts w:ascii="Arial" w:hAnsi="Arial" w:cs="Arial"/>
          <w:sz w:val="28"/>
          <w:szCs w:val="28"/>
        </w:rPr>
        <w:t>Euxène</w:t>
      </w:r>
      <w:proofErr w:type="spellEnd"/>
      <w:r w:rsidRPr="00AF107F">
        <w:rPr>
          <w:rFonts w:ascii="Arial" w:hAnsi="Arial" w:cs="Arial"/>
          <w:sz w:val="28"/>
          <w:szCs w:val="28"/>
        </w:rPr>
        <w:t>.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9E0287">
        <w:rPr>
          <w:rFonts w:ascii="Arial" w:hAnsi="Arial" w:cs="Arial"/>
          <w:sz w:val="28"/>
          <w:szCs w:val="28"/>
        </w:rPr>
        <w:t>Qu'</w:t>
      </w:r>
      <w:r w:rsidRPr="00AF107F">
        <w:rPr>
          <w:rFonts w:ascii="Arial" w:hAnsi="Arial" w:cs="Arial"/>
          <w:color w:val="FF0000"/>
          <w:sz w:val="28"/>
          <w:szCs w:val="28"/>
        </w:rPr>
        <w:t>est</w:t>
      </w:r>
      <w:r w:rsidRPr="009E0287">
        <w:rPr>
          <w:rFonts w:ascii="Arial" w:hAnsi="Arial" w:cs="Arial"/>
          <w:sz w:val="28"/>
          <w:szCs w:val="28"/>
        </w:rPr>
        <w:t>-ce qu'</w:t>
      </w:r>
      <w:r w:rsidRPr="00AF107F">
        <w:rPr>
          <w:rFonts w:ascii="Arial" w:hAnsi="Arial" w:cs="Arial"/>
          <w:color w:val="0070C0"/>
          <w:sz w:val="28"/>
          <w:szCs w:val="28"/>
        </w:rPr>
        <w:t>un augure</w:t>
      </w:r>
      <w:r w:rsidRPr="009E0287">
        <w:rPr>
          <w:rFonts w:ascii="Arial" w:hAnsi="Arial" w:cs="Arial"/>
          <w:sz w:val="28"/>
          <w:szCs w:val="28"/>
        </w:rPr>
        <w:t xml:space="preserve"> ?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 w:rsidRPr="00AF107F">
        <w:rPr>
          <w:rFonts w:ascii="Arial" w:hAnsi="Arial" w:cs="Arial"/>
          <w:color w:val="0070C0"/>
          <w:sz w:val="28"/>
          <w:szCs w:val="28"/>
        </w:rPr>
        <w:t>L’augure</w:t>
      </w:r>
      <w:r w:rsidRPr="00AF107F"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color w:val="FF0000"/>
          <w:sz w:val="28"/>
          <w:szCs w:val="28"/>
        </w:rPr>
        <w:t>est</w:t>
      </w:r>
      <w:r w:rsidRPr="00AF107F">
        <w:rPr>
          <w:rFonts w:ascii="Arial" w:hAnsi="Arial" w:cs="Arial"/>
          <w:sz w:val="28"/>
          <w:szCs w:val="28"/>
        </w:rPr>
        <w:t xml:space="preserve"> un présage, donc une allusion à l’avenir, lié à un signe</w:t>
      </w:r>
      <w:r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sz w:val="28"/>
          <w:szCs w:val="28"/>
        </w:rPr>
        <w:t>divin.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/ </w:t>
      </w:r>
      <w:r w:rsidRPr="009E0287">
        <w:rPr>
          <w:rFonts w:ascii="Arial" w:hAnsi="Arial" w:cs="Arial"/>
          <w:sz w:val="28"/>
          <w:szCs w:val="28"/>
        </w:rPr>
        <w:t xml:space="preserve">Pourquoi </w:t>
      </w:r>
      <w:r w:rsidRPr="00AF107F">
        <w:rPr>
          <w:rFonts w:ascii="Arial" w:hAnsi="Arial" w:cs="Arial"/>
          <w:color w:val="FF0000"/>
          <w:sz w:val="28"/>
          <w:szCs w:val="28"/>
        </w:rPr>
        <w:t>appelle</w:t>
      </w:r>
      <w:r w:rsidRPr="009E0287">
        <w:rPr>
          <w:rFonts w:ascii="Arial" w:hAnsi="Arial" w:cs="Arial"/>
          <w:sz w:val="28"/>
          <w:szCs w:val="28"/>
        </w:rPr>
        <w:t>-t-</w:t>
      </w:r>
      <w:r w:rsidRPr="00AF107F">
        <w:rPr>
          <w:rFonts w:ascii="Arial" w:hAnsi="Arial" w:cs="Arial"/>
          <w:color w:val="0070C0"/>
          <w:sz w:val="28"/>
          <w:szCs w:val="28"/>
        </w:rPr>
        <w:t>on</w:t>
      </w:r>
      <w:r w:rsidRPr="009E0287">
        <w:rPr>
          <w:rFonts w:ascii="Arial" w:hAnsi="Arial" w:cs="Arial"/>
          <w:sz w:val="28"/>
          <w:szCs w:val="28"/>
        </w:rPr>
        <w:t xml:space="preserve"> la ville de Marseille la cité phocéenne ?</w:t>
      </w:r>
    </w:p>
    <w:p w:rsidR="00AF107F" w:rsidRDefault="00AF107F" w:rsidP="00AF107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AF107F">
        <w:rPr>
          <w:rFonts w:ascii="Arial" w:hAnsi="Arial" w:cs="Arial"/>
          <w:color w:val="0070C0"/>
          <w:sz w:val="28"/>
          <w:szCs w:val="28"/>
        </w:rPr>
        <w:t xml:space="preserve">a ville de Marseille </w:t>
      </w:r>
      <w:r w:rsidRPr="00AF107F">
        <w:rPr>
          <w:rFonts w:ascii="Arial" w:hAnsi="Arial" w:cs="Arial"/>
          <w:color w:val="FF0000"/>
          <w:sz w:val="28"/>
          <w:szCs w:val="28"/>
        </w:rPr>
        <w:t>s’appelle</w:t>
      </w:r>
      <w:r w:rsidRPr="009E0287">
        <w:rPr>
          <w:rFonts w:ascii="Arial" w:hAnsi="Arial" w:cs="Arial"/>
          <w:sz w:val="28"/>
          <w:szCs w:val="28"/>
        </w:rPr>
        <w:t xml:space="preserve"> la cité phocéenne</w:t>
      </w:r>
      <w:r>
        <w:rPr>
          <w:rFonts w:ascii="Arial" w:hAnsi="Arial" w:cs="Arial"/>
          <w:sz w:val="28"/>
          <w:szCs w:val="28"/>
        </w:rPr>
        <w:t xml:space="preserve"> car </w:t>
      </w:r>
      <w:r w:rsidRPr="00AF107F">
        <w:rPr>
          <w:rFonts w:ascii="Arial" w:hAnsi="Arial" w:cs="Arial"/>
          <w:sz w:val="28"/>
          <w:szCs w:val="28"/>
        </w:rPr>
        <w:t>Nann accepte Proti</w:t>
      </w:r>
      <w:r>
        <w:rPr>
          <w:rFonts w:ascii="Arial" w:hAnsi="Arial" w:cs="Arial"/>
          <w:sz w:val="28"/>
          <w:szCs w:val="28"/>
        </w:rPr>
        <w:t xml:space="preserve">s (un chef </w:t>
      </w:r>
      <w:r w:rsidRPr="00AF107F">
        <w:rPr>
          <w:rFonts w:ascii="Arial" w:hAnsi="Arial" w:cs="Arial"/>
          <w:sz w:val="28"/>
          <w:szCs w:val="28"/>
        </w:rPr>
        <w:t>phocéen</w:t>
      </w:r>
      <w:r>
        <w:rPr>
          <w:rFonts w:ascii="Arial" w:hAnsi="Arial" w:cs="Arial"/>
          <w:sz w:val="28"/>
          <w:szCs w:val="28"/>
        </w:rPr>
        <w:t xml:space="preserve">) </w:t>
      </w:r>
      <w:r w:rsidRPr="00AF107F">
        <w:rPr>
          <w:rFonts w:ascii="Arial" w:hAnsi="Arial" w:cs="Arial"/>
          <w:sz w:val="28"/>
          <w:szCs w:val="28"/>
        </w:rPr>
        <w:t>comme gendre et donne des terres aux Grecs à l’endroit où ils ont</w:t>
      </w:r>
      <w:r w:rsidR="008244DE"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sz w:val="28"/>
          <w:szCs w:val="28"/>
        </w:rPr>
        <w:t>débarqué. Il est donc normal que la ville fondée sur ces terres, en</w:t>
      </w:r>
      <w:r w:rsidR="008244DE">
        <w:rPr>
          <w:rFonts w:ascii="Arial" w:hAnsi="Arial" w:cs="Arial"/>
          <w:sz w:val="28"/>
          <w:szCs w:val="28"/>
        </w:rPr>
        <w:t xml:space="preserve"> </w:t>
      </w:r>
      <w:r w:rsidRPr="00AF107F">
        <w:rPr>
          <w:rFonts w:ascii="Arial" w:hAnsi="Arial" w:cs="Arial"/>
          <w:sz w:val="28"/>
          <w:szCs w:val="28"/>
        </w:rPr>
        <w:t>l’occurrence Marseille, porte le nom de cité phocéenne.</w:t>
      </w:r>
    </w:p>
    <w:p w:rsidR="00AF107F" w:rsidRDefault="00AF107F"/>
    <w:p w:rsidR="00AF107F" w:rsidRDefault="00AF107F"/>
    <w:sectPr w:rsidR="00AF107F" w:rsidSect="003962E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4"/>
    <w:rsid w:val="000D0162"/>
    <w:rsid w:val="002B2974"/>
    <w:rsid w:val="002C5DDA"/>
    <w:rsid w:val="003962E4"/>
    <w:rsid w:val="003D2E30"/>
    <w:rsid w:val="008244DE"/>
    <w:rsid w:val="00A379C0"/>
    <w:rsid w:val="00A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595A-85AC-4BB2-A372-50370B9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2E4"/>
  </w:style>
  <w:style w:type="paragraph" w:styleId="Pieddepage">
    <w:name w:val="footer"/>
    <w:basedOn w:val="Normal"/>
    <w:link w:val="PieddepageCar"/>
    <w:uiPriority w:val="99"/>
    <w:unhideWhenUsed/>
    <w:rsid w:val="00AF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07F"/>
  </w:style>
  <w:style w:type="table" w:styleId="Grilledutableau">
    <w:name w:val="Table Grid"/>
    <w:basedOn w:val="TableauNormal"/>
    <w:uiPriority w:val="39"/>
    <w:rsid w:val="00AF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2020-06-03T07:39:00Z</dcterms:created>
  <dcterms:modified xsi:type="dcterms:W3CDTF">2020-06-03T07:39:00Z</dcterms:modified>
</cp:coreProperties>
</file>