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A5" w:rsidRDefault="008105A5" w:rsidP="00810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2FE2">
        <w:rPr>
          <w:rFonts w:ascii="Arial" w:hAnsi="Arial" w:cs="Arial"/>
          <w:i/>
          <w:sz w:val="24"/>
          <w:szCs w:val="24"/>
        </w:rPr>
        <w:t xml:space="preserve">Un voleur chez le sénateur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ch2 p 1 / 1</w:t>
      </w:r>
    </w:p>
    <w:p w:rsidR="008105A5" w:rsidRDefault="008105A5" w:rsidP="008105A5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2 Le roi des pommes</w:t>
      </w:r>
    </w:p>
    <w:bookmarkEnd w:id="0"/>
    <w:p w:rsidR="00954864" w:rsidRPr="00954864" w:rsidRDefault="00954864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4864">
        <w:rPr>
          <w:rFonts w:ascii="Arial" w:hAnsi="Arial" w:cs="Arial"/>
          <w:sz w:val="28"/>
          <w:szCs w:val="28"/>
        </w:rPr>
        <w:t xml:space="preserve">1 / Que </w:t>
      </w:r>
      <w:r w:rsidRPr="00954864">
        <w:rPr>
          <w:rFonts w:ascii="Arial" w:hAnsi="Arial" w:cs="Arial"/>
          <w:color w:val="FF0000"/>
          <w:sz w:val="28"/>
          <w:szCs w:val="28"/>
        </w:rPr>
        <w:t>fabrique</w:t>
      </w:r>
      <w:r w:rsidRPr="00954864">
        <w:rPr>
          <w:rFonts w:ascii="Arial" w:hAnsi="Arial" w:cs="Arial"/>
          <w:sz w:val="28"/>
          <w:szCs w:val="28"/>
        </w:rPr>
        <w:t xml:space="preserve"> et </w:t>
      </w:r>
      <w:r w:rsidRPr="00954864">
        <w:rPr>
          <w:rFonts w:ascii="Arial" w:hAnsi="Arial" w:cs="Arial"/>
          <w:color w:val="FF0000"/>
          <w:sz w:val="28"/>
          <w:szCs w:val="28"/>
        </w:rPr>
        <w:t>vend</w:t>
      </w:r>
      <w:r w:rsidRPr="00954864">
        <w:rPr>
          <w:rFonts w:ascii="Arial" w:hAnsi="Arial" w:cs="Arial"/>
          <w:sz w:val="28"/>
          <w:szCs w:val="28"/>
        </w:rPr>
        <w:t xml:space="preserve"> </w:t>
      </w:r>
      <w:r w:rsidRPr="00954864">
        <w:rPr>
          <w:rFonts w:ascii="Arial" w:hAnsi="Arial" w:cs="Arial"/>
          <w:color w:val="0070C0"/>
          <w:sz w:val="28"/>
          <w:szCs w:val="28"/>
        </w:rPr>
        <w:t xml:space="preserve">l’artisan gaulois </w:t>
      </w:r>
      <w:r w:rsidRPr="00954864">
        <w:rPr>
          <w:rFonts w:ascii="Arial" w:hAnsi="Arial" w:cs="Arial"/>
          <w:sz w:val="28"/>
          <w:szCs w:val="28"/>
        </w:rPr>
        <w:t>?</w:t>
      </w:r>
    </w:p>
    <w:p w:rsidR="00954864" w:rsidRDefault="00954864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4864">
        <w:rPr>
          <w:rFonts w:ascii="Arial" w:hAnsi="Arial" w:cs="Arial"/>
          <w:color w:val="0070C0"/>
          <w:sz w:val="28"/>
          <w:szCs w:val="28"/>
        </w:rPr>
        <w:t>Onnogenos</w:t>
      </w:r>
      <w:r w:rsidRPr="00954864">
        <w:rPr>
          <w:rFonts w:ascii="Arial" w:hAnsi="Arial" w:cs="Arial"/>
          <w:sz w:val="28"/>
          <w:szCs w:val="28"/>
        </w:rPr>
        <w:t xml:space="preserve"> </w:t>
      </w:r>
      <w:r w:rsidRPr="00954864">
        <w:rPr>
          <w:rFonts w:ascii="Arial" w:hAnsi="Arial" w:cs="Arial"/>
          <w:color w:val="FF0000"/>
          <w:sz w:val="28"/>
          <w:szCs w:val="28"/>
        </w:rPr>
        <w:t>est</w:t>
      </w:r>
      <w:r w:rsidRPr="00954864">
        <w:rPr>
          <w:rFonts w:ascii="Arial" w:hAnsi="Arial" w:cs="Arial"/>
          <w:sz w:val="28"/>
          <w:szCs w:val="28"/>
        </w:rPr>
        <w:t xml:space="preserve"> un artisan potier qui </w:t>
      </w:r>
      <w:r w:rsidRPr="00954864">
        <w:rPr>
          <w:rFonts w:ascii="Arial" w:hAnsi="Arial" w:cs="Arial"/>
          <w:color w:val="FF0000"/>
          <w:sz w:val="28"/>
          <w:szCs w:val="28"/>
        </w:rPr>
        <w:t>fabrique</w:t>
      </w:r>
      <w:r>
        <w:rPr>
          <w:rFonts w:ascii="Arial" w:hAnsi="Arial" w:cs="Arial"/>
          <w:sz w:val="28"/>
          <w:szCs w:val="28"/>
        </w:rPr>
        <w:t xml:space="preserve"> et qui </w:t>
      </w:r>
      <w:r w:rsidRPr="00954864">
        <w:rPr>
          <w:rFonts w:ascii="Arial" w:hAnsi="Arial" w:cs="Arial"/>
          <w:color w:val="FF0000"/>
          <w:sz w:val="28"/>
          <w:szCs w:val="28"/>
        </w:rPr>
        <w:t>vend</w:t>
      </w:r>
      <w:r>
        <w:rPr>
          <w:rFonts w:ascii="Arial" w:hAnsi="Arial" w:cs="Arial"/>
          <w:sz w:val="28"/>
          <w:szCs w:val="28"/>
        </w:rPr>
        <w:t xml:space="preserve"> </w:t>
      </w:r>
      <w:r w:rsidRPr="00954864">
        <w:rPr>
          <w:rFonts w:ascii="Arial" w:hAnsi="Arial" w:cs="Arial"/>
          <w:sz w:val="28"/>
          <w:szCs w:val="28"/>
        </w:rPr>
        <w:t>des céramiques.</w:t>
      </w:r>
    </w:p>
    <w:p w:rsidR="00954864" w:rsidRDefault="00954864" w:rsidP="0095486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4CDC" w:rsidRDefault="00954864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954864">
        <w:rPr>
          <w:rFonts w:ascii="Arial" w:hAnsi="Arial" w:cs="Arial"/>
          <w:sz w:val="28"/>
          <w:szCs w:val="28"/>
        </w:rPr>
        <w:t>Qu’</w:t>
      </w:r>
      <w:r w:rsidRPr="00954864">
        <w:rPr>
          <w:rFonts w:ascii="Arial" w:hAnsi="Arial" w:cs="Arial"/>
          <w:color w:val="FF0000"/>
          <w:sz w:val="28"/>
          <w:szCs w:val="28"/>
        </w:rPr>
        <w:t>espère</w:t>
      </w:r>
      <w:r w:rsidRPr="00954864">
        <w:rPr>
          <w:rFonts w:ascii="Arial" w:hAnsi="Arial" w:cs="Arial"/>
          <w:sz w:val="28"/>
          <w:szCs w:val="28"/>
        </w:rPr>
        <w:t>-t-</w:t>
      </w:r>
      <w:r w:rsidRPr="00954864">
        <w:rPr>
          <w:rFonts w:ascii="Arial" w:hAnsi="Arial" w:cs="Arial"/>
          <w:color w:val="0070C0"/>
          <w:sz w:val="28"/>
          <w:szCs w:val="28"/>
        </w:rPr>
        <w:t>il</w:t>
      </w:r>
      <w:r w:rsidRPr="00954864">
        <w:rPr>
          <w:rFonts w:ascii="Arial" w:hAnsi="Arial" w:cs="Arial"/>
          <w:sz w:val="28"/>
          <w:szCs w:val="28"/>
        </w:rPr>
        <w:t xml:space="preserve"> en entrant chez le sénateur ?</w:t>
      </w:r>
    </w:p>
    <w:p w:rsidR="00954864" w:rsidRDefault="00954864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I</w:t>
      </w:r>
      <w:r w:rsidRPr="00954864">
        <w:rPr>
          <w:rFonts w:ascii="Arial" w:hAnsi="Arial" w:cs="Arial"/>
          <w:color w:val="0070C0"/>
          <w:sz w:val="28"/>
          <w:szCs w:val="28"/>
        </w:rPr>
        <w:t>l</w:t>
      </w:r>
      <w:r w:rsidRPr="00954864">
        <w:rPr>
          <w:rFonts w:ascii="Arial" w:hAnsi="Arial" w:cs="Arial"/>
          <w:color w:val="FF0000"/>
          <w:sz w:val="28"/>
          <w:szCs w:val="28"/>
        </w:rPr>
        <w:t xml:space="preserve"> espère</w:t>
      </w:r>
      <w:r w:rsidRPr="00954864">
        <w:rPr>
          <w:rFonts w:ascii="Arial" w:hAnsi="Arial" w:cs="Arial"/>
          <w:sz w:val="28"/>
          <w:szCs w:val="28"/>
        </w:rPr>
        <w:t xml:space="preserve"> en entrant chez le sénateur</w:t>
      </w:r>
      <w:r w:rsidRPr="00954864">
        <w:t xml:space="preserve"> </w:t>
      </w:r>
      <w:r w:rsidRPr="00954864">
        <w:rPr>
          <w:rFonts w:ascii="Arial" w:hAnsi="Arial" w:cs="Arial"/>
          <w:sz w:val="28"/>
          <w:szCs w:val="28"/>
        </w:rPr>
        <w:t>fai</w:t>
      </w:r>
      <w:r>
        <w:rPr>
          <w:rFonts w:ascii="Arial" w:hAnsi="Arial" w:cs="Arial"/>
          <w:sz w:val="28"/>
          <w:szCs w:val="28"/>
        </w:rPr>
        <w:t xml:space="preserve">re </w:t>
      </w:r>
      <w:r w:rsidRPr="00954864">
        <w:rPr>
          <w:rFonts w:ascii="Arial" w:hAnsi="Arial" w:cs="Arial"/>
          <w:sz w:val="28"/>
          <w:szCs w:val="28"/>
        </w:rPr>
        <w:t>de bonnes affaires</w:t>
      </w:r>
    </w:p>
    <w:p w:rsidR="00954864" w:rsidRDefault="00B0475F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1380045</wp:posOffset>
                </wp:positionH>
                <wp:positionV relativeFrom="paragraph">
                  <wp:posOffset>85393</wp:posOffset>
                </wp:positionV>
                <wp:extent cx="1296537" cy="170597"/>
                <wp:effectExtent l="0" t="0" r="18415" b="39370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17059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D77F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08.65pt;margin-top:6.7pt;width:102.1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" adj="20179,21245,16200" fillcolor="#5b9bd5 [3204]" strokecolor="#1f4d78 [1604]" strokeweight="1pt"/>
            </w:pict>
          </mc:Fallback>
        </mc:AlternateContent>
      </w:r>
    </w:p>
    <w:p w:rsidR="00B0475F" w:rsidRDefault="00B0475F" w:rsidP="00B0475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Pourquoi </w:t>
      </w:r>
      <w:r w:rsidRPr="00B0475F">
        <w:rPr>
          <w:rFonts w:ascii="Arial" w:hAnsi="Arial" w:cs="Arial"/>
          <w:color w:val="0070C0"/>
          <w:sz w:val="28"/>
          <w:szCs w:val="28"/>
        </w:rPr>
        <w:t>Onnogenos</w:t>
      </w:r>
      <w:r w:rsidRPr="00D51C7C">
        <w:rPr>
          <w:rFonts w:ascii="Arial" w:hAnsi="Arial" w:cs="Arial"/>
          <w:sz w:val="28"/>
          <w:szCs w:val="28"/>
        </w:rPr>
        <w:t xml:space="preserve"> </w:t>
      </w:r>
      <w:r w:rsidRPr="00B0475F">
        <w:rPr>
          <w:rFonts w:ascii="Arial" w:hAnsi="Arial" w:cs="Arial"/>
          <w:color w:val="FF0000"/>
          <w:sz w:val="28"/>
          <w:szCs w:val="28"/>
        </w:rPr>
        <w:t>tombe</w:t>
      </w:r>
      <w:r>
        <w:rPr>
          <w:rFonts w:ascii="Arial" w:hAnsi="Arial" w:cs="Arial"/>
          <w:sz w:val="28"/>
          <w:szCs w:val="28"/>
        </w:rPr>
        <w:t>-t-</w:t>
      </w:r>
      <w:r w:rsidRPr="00B0475F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très mal quand il arrive à la villa ?</w:t>
      </w:r>
    </w:p>
    <w:p w:rsidR="00954864" w:rsidRDefault="00B0475F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color w:val="0070C0"/>
          <w:sz w:val="28"/>
          <w:szCs w:val="28"/>
        </w:rPr>
        <w:t>Onnogenos</w:t>
      </w:r>
      <w:r w:rsidRPr="00D51C7C">
        <w:rPr>
          <w:rFonts w:ascii="Arial" w:hAnsi="Arial" w:cs="Arial"/>
          <w:sz w:val="28"/>
          <w:szCs w:val="28"/>
        </w:rPr>
        <w:t xml:space="preserve"> </w:t>
      </w:r>
      <w:r w:rsidRPr="00B0475F">
        <w:rPr>
          <w:rFonts w:ascii="Arial" w:hAnsi="Arial" w:cs="Arial"/>
          <w:color w:val="FF0000"/>
          <w:sz w:val="28"/>
          <w:szCs w:val="28"/>
        </w:rPr>
        <w:t>tombe</w:t>
      </w:r>
      <w:r>
        <w:rPr>
          <w:rFonts w:ascii="Arial" w:hAnsi="Arial" w:cs="Arial"/>
          <w:sz w:val="28"/>
          <w:szCs w:val="28"/>
        </w:rPr>
        <w:t>- très mal quand il arrive à la villa</w:t>
      </w:r>
      <w:r>
        <w:rPr>
          <w:rFonts w:ascii="Arial" w:hAnsi="Arial" w:cs="Arial"/>
          <w:sz w:val="28"/>
          <w:szCs w:val="28"/>
        </w:rPr>
        <w:t xml:space="preserve"> parce qu’il y a eu un vol.</w:t>
      </w:r>
      <w:r>
        <w:rPr>
          <w:rFonts w:ascii="Arial" w:hAnsi="Arial" w:cs="Arial"/>
          <w:sz w:val="28"/>
          <w:szCs w:val="28"/>
        </w:rPr>
        <w:t> </w:t>
      </w:r>
    </w:p>
    <w:p w:rsidR="00954864" w:rsidRDefault="00B0475F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1380045</wp:posOffset>
                </wp:positionH>
                <wp:positionV relativeFrom="paragraph">
                  <wp:posOffset>83905</wp:posOffset>
                </wp:positionV>
                <wp:extent cx="982638" cy="122830"/>
                <wp:effectExtent l="0" t="0" r="27305" b="29845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8" cy="12283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DD398" id="Flèche courbée vers le bas 2" o:spid="_x0000_s1026" type="#_x0000_t105" style="position:absolute;margin-left:108.65pt;margin-top:6.6pt;width:77.3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" adj="20250,21263,16200" fillcolor="#5b9bd5 [3204]" strokecolor="#1f4d78 [1604]" strokeweight="1pt"/>
            </w:pict>
          </mc:Fallback>
        </mc:AlternateContent>
      </w:r>
    </w:p>
    <w:p w:rsidR="00B0475F" w:rsidRDefault="00B0475F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Pourquoi </w:t>
      </w:r>
      <w:r w:rsidRPr="00B0475F">
        <w:rPr>
          <w:rFonts w:ascii="Arial" w:hAnsi="Arial" w:cs="Arial"/>
          <w:color w:val="0070C0"/>
          <w:sz w:val="28"/>
          <w:szCs w:val="28"/>
        </w:rPr>
        <w:t xml:space="preserve">Galatéa </w:t>
      </w:r>
      <w:r w:rsidRPr="00B0475F">
        <w:rPr>
          <w:rFonts w:ascii="Arial" w:hAnsi="Arial" w:cs="Arial"/>
          <w:color w:val="FF0000"/>
          <w:sz w:val="28"/>
          <w:szCs w:val="28"/>
        </w:rPr>
        <w:t>sourit</w:t>
      </w:r>
      <w:r>
        <w:rPr>
          <w:rFonts w:ascii="Arial" w:hAnsi="Arial" w:cs="Arial"/>
          <w:sz w:val="28"/>
          <w:szCs w:val="28"/>
        </w:rPr>
        <w:t>-</w:t>
      </w:r>
      <w:r w:rsidRPr="00B0475F">
        <w:rPr>
          <w:rFonts w:ascii="Arial" w:hAnsi="Arial" w:cs="Arial"/>
          <w:color w:val="0070C0"/>
          <w:sz w:val="28"/>
          <w:szCs w:val="28"/>
        </w:rPr>
        <w:t>elle</w:t>
      </w:r>
      <w:r>
        <w:rPr>
          <w:rFonts w:ascii="Arial" w:hAnsi="Arial" w:cs="Arial"/>
          <w:sz w:val="28"/>
          <w:szCs w:val="28"/>
        </w:rPr>
        <w:t xml:space="preserve"> quand elle entend le nom du régisseur ?</w:t>
      </w:r>
    </w:p>
    <w:p w:rsidR="00B0475F" w:rsidRDefault="00B0475F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color w:val="0070C0"/>
          <w:sz w:val="28"/>
          <w:szCs w:val="28"/>
        </w:rPr>
        <w:t xml:space="preserve">Galatéa </w:t>
      </w:r>
      <w:r w:rsidRPr="00B0475F">
        <w:rPr>
          <w:rFonts w:ascii="Arial" w:hAnsi="Arial" w:cs="Arial"/>
          <w:color w:val="FF0000"/>
          <w:sz w:val="28"/>
          <w:szCs w:val="28"/>
        </w:rPr>
        <w:t>sourit</w:t>
      </w:r>
      <w:r>
        <w:rPr>
          <w:rFonts w:ascii="Arial" w:hAnsi="Arial" w:cs="Arial"/>
          <w:sz w:val="28"/>
          <w:szCs w:val="28"/>
        </w:rPr>
        <w:t xml:space="preserve"> quand elle entend le nom du régisseur</w:t>
      </w:r>
      <w:r>
        <w:rPr>
          <w:rFonts w:ascii="Arial" w:hAnsi="Arial" w:cs="Arial"/>
          <w:sz w:val="28"/>
          <w:szCs w:val="28"/>
        </w:rPr>
        <w:t xml:space="preserve"> parce que son nom </w:t>
      </w:r>
      <w:proofErr w:type="spellStart"/>
      <w:r w:rsidR="00681096">
        <w:rPr>
          <w:rFonts w:ascii="Arial" w:hAnsi="Arial" w:cs="Arial"/>
          <w:sz w:val="28"/>
          <w:szCs w:val="28"/>
        </w:rPr>
        <w:t>gauloiis</w:t>
      </w:r>
      <w:proofErr w:type="spellEnd"/>
      <w:r w:rsidR="006810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Avallorix, </w:t>
      </w:r>
      <w:r w:rsidRPr="00B0475F">
        <w:rPr>
          <w:rFonts w:ascii="Arial" w:hAnsi="Arial" w:cs="Arial"/>
          <w:sz w:val="28"/>
          <w:szCs w:val="28"/>
        </w:rPr>
        <w:t>signifie la pomme</w:t>
      </w:r>
      <w:r w:rsidR="00681096">
        <w:rPr>
          <w:rFonts w:ascii="Arial" w:hAnsi="Arial" w:cs="Arial"/>
          <w:sz w:val="28"/>
          <w:szCs w:val="28"/>
        </w:rPr>
        <w:t>(</w:t>
      </w:r>
      <w:proofErr w:type="spellStart"/>
      <w:r w:rsidR="00681096" w:rsidRPr="00B0475F">
        <w:rPr>
          <w:rFonts w:ascii="Arial" w:hAnsi="Arial" w:cs="Arial"/>
          <w:sz w:val="28"/>
          <w:szCs w:val="28"/>
        </w:rPr>
        <w:t>Avallo</w:t>
      </w:r>
      <w:proofErr w:type="spellEnd"/>
      <w:r w:rsidR="00681096">
        <w:rPr>
          <w:rFonts w:ascii="Arial" w:hAnsi="Arial" w:cs="Arial"/>
          <w:sz w:val="28"/>
          <w:szCs w:val="28"/>
        </w:rPr>
        <w:t>)</w:t>
      </w:r>
      <w:r w:rsidR="00681096" w:rsidRPr="00B0475F">
        <w:rPr>
          <w:rFonts w:ascii="Arial" w:hAnsi="Arial" w:cs="Arial"/>
          <w:sz w:val="28"/>
          <w:szCs w:val="28"/>
        </w:rPr>
        <w:t xml:space="preserve"> </w:t>
      </w:r>
      <w:r w:rsidRPr="00B0475F">
        <w:rPr>
          <w:rFonts w:ascii="Arial" w:hAnsi="Arial" w:cs="Arial"/>
          <w:sz w:val="28"/>
          <w:szCs w:val="28"/>
        </w:rPr>
        <w:t>et le roi</w:t>
      </w:r>
      <w:r w:rsidR="00681096" w:rsidRPr="00681096">
        <w:rPr>
          <w:rFonts w:ascii="Arial" w:hAnsi="Arial" w:cs="Arial"/>
          <w:sz w:val="28"/>
          <w:szCs w:val="28"/>
        </w:rPr>
        <w:t xml:space="preserve"> </w:t>
      </w:r>
      <w:r w:rsidR="00681096">
        <w:rPr>
          <w:rFonts w:ascii="Arial" w:hAnsi="Arial" w:cs="Arial"/>
          <w:sz w:val="28"/>
          <w:szCs w:val="28"/>
        </w:rPr>
        <w:t>(</w:t>
      </w:r>
      <w:proofErr w:type="spellStart"/>
      <w:r w:rsidR="00681096" w:rsidRPr="00B0475F">
        <w:rPr>
          <w:rFonts w:ascii="Arial" w:hAnsi="Arial" w:cs="Arial"/>
          <w:sz w:val="28"/>
          <w:szCs w:val="28"/>
        </w:rPr>
        <w:t>Rix</w:t>
      </w:r>
      <w:proofErr w:type="spellEnd"/>
      <w:r w:rsidR="00681096">
        <w:rPr>
          <w:rFonts w:ascii="Arial" w:hAnsi="Arial" w:cs="Arial"/>
          <w:sz w:val="28"/>
          <w:szCs w:val="28"/>
        </w:rPr>
        <w:t>)</w:t>
      </w:r>
      <w:r w:rsidRPr="00B0475F">
        <w:rPr>
          <w:rFonts w:ascii="Arial" w:hAnsi="Arial" w:cs="Arial"/>
          <w:sz w:val="28"/>
          <w:szCs w:val="28"/>
        </w:rPr>
        <w:t>. Le nom du régisseur signifie donc « le roi des pommes »</w:t>
      </w:r>
    </w:p>
    <w:p w:rsidR="00A56431" w:rsidRDefault="00A56431" w:rsidP="00954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1489227</wp:posOffset>
                </wp:positionH>
                <wp:positionV relativeFrom="paragraph">
                  <wp:posOffset>16899</wp:posOffset>
                </wp:positionV>
                <wp:extent cx="1658203" cy="197892"/>
                <wp:effectExtent l="0" t="0" r="0" b="31115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203" cy="19789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31502" id="Flèche courbée vers le bas 3" o:spid="_x0000_s1026" type="#_x0000_t105" style="position:absolute;margin-left:117.25pt;margin-top:1.35pt;width:130.5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" adj="20311,21278,16200" fillcolor="#5b9bd5 [3204]" strokecolor="#1f4d78 [1604]" strokeweight="1pt"/>
            </w:pict>
          </mc:Fallback>
        </mc:AlternateContent>
      </w:r>
    </w:p>
    <w:p w:rsidR="00A56431" w:rsidRDefault="00A56431" w:rsidP="00A5643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Pourquoi </w:t>
      </w:r>
      <w:r w:rsidRPr="00A56431">
        <w:rPr>
          <w:rFonts w:ascii="Arial" w:hAnsi="Arial" w:cs="Arial"/>
          <w:color w:val="0070C0"/>
          <w:sz w:val="28"/>
          <w:szCs w:val="28"/>
        </w:rPr>
        <w:t xml:space="preserve">le sénateur </w:t>
      </w:r>
      <w:r>
        <w:rPr>
          <w:rFonts w:ascii="Arial" w:hAnsi="Arial" w:cs="Arial"/>
          <w:sz w:val="28"/>
          <w:szCs w:val="28"/>
        </w:rPr>
        <w:t xml:space="preserve">les </w:t>
      </w:r>
      <w:r w:rsidRPr="00A56431">
        <w:rPr>
          <w:rFonts w:ascii="Arial" w:hAnsi="Arial" w:cs="Arial"/>
          <w:color w:val="FF0000"/>
          <w:sz w:val="28"/>
          <w:szCs w:val="28"/>
        </w:rPr>
        <w:t>accueille</w:t>
      </w:r>
      <w:r>
        <w:rPr>
          <w:rFonts w:ascii="Arial" w:hAnsi="Arial" w:cs="Arial"/>
          <w:sz w:val="28"/>
          <w:szCs w:val="28"/>
        </w:rPr>
        <w:t>-t-</w:t>
      </w:r>
      <w:r w:rsidRPr="00A56431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en poussant des cris furieux ?</w:t>
      </w:r>
    </w:p>
    <w:p w:rsid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A56431">
        <w:rPr>
          <w:rFonts w:ascii="Arial" w:hAnsi="Arial" w:cs="Arial"/>
          <w:color w:val="0070C0"/>
          <w:sz w:val="28"/>
          <w:szCs w:val="28"/>
        </w:rPr>
        <w:t xml:space="preserve">e sénateur </w:t>
      </w:r>
      <w:r>
        <w:rPr>
          <w:rFonts w:ascii="Arial" w:hAnsi="Arial" w:cs="Arial"/>
          <w:sz w:val="28"/>
          <w:szCs w:val="28"/>
        </w:rPr>
        <w:t xml:space="preserve">les </w:t>
      </w:r>
      <w:r w:rsidRPr="00A56431">
        <w:rPr>
          <w:rFonts w:ascii="Arial" w:hAnsi="Arial" w:cs="Arial"/>
          <w:color w:val="FF0000"/>
          <w:sz w:val="28"/>
          <w:szCs w:val="28"/>
        </w:rPr>
        <w:t>accueille</w:t>
      </w:r>
      <w:r>
        <w:rPr>
          <w:rFonts w:ascii="Arial" w:hAnsi="Arial" w:cs="Arial"/>
          <w:sz w:val="28"/>
          <w:szCs w:val="28"/>
        </w:rPr>
        <w:t xml:space="preserve"> en poussant des cris furieux </w:t>
      </w:r>
      <w:r w:rsidRPr="00A56431">
        <w:rPr>
          <w:rFonts w:ascii="Arial" w:hAnsi="Arial" w:cs="Arial"/>
          <w:sz w:val="28"/>
          <w:szCs w:val="28"/>
        </w:rPr>
        <w:t>parce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 xml:space="preserve">qu’il </w:t>
      </w:r>
      <w:proofErr w:type="gramStart"/>
      <w:r w:rsidRPr="00A56431">
        <w:rPr>
          <w:rFonts w:ascii="Arial" w:hAnsi="Arial" w:cs="Arial"/>
          <w:sz w:val="28"/>
          <w:szCs w:val="28"/>
        </w:rPr>
        <w:t>a</w:t>
      </w:r>
      <w:proofErr w:type="gramEnd"/>
      <w:r w:rsidRPr="00A56431">
        <w:rPr>
          <w:rFonts w:ascii="Arial" w:hAnsi="Arial" w:cs="Arial"/>
          <w:sz w:val="28"/>
          <w:szCs w:val="28"/>
        </w:rPr>
        <w:t xml:space="preserve"> froid dans sa chambre</w:t>
      </w:r>
    </w:p>
    <w:p w:rsid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/</w:t>
      </w:r>
      <w:r w:rsidRPr="00A56431">
        <w:rPr>
          <w:rFonts w:ascii="Arial" w:hAnsi="Arial" w:cs="Arial"/>
          <w:sz w:val="28"/>
          <w:szCs w:val="28"/>
        </w:rPr>
        <w:t xml:space="preserve"> Que </w:t>
      </w:r>
      <w:r w:rsidRPr="00A56431">
        <w:rPr>
          <w:rFonts w:ascii="Arial" w:hAnsi="Arial" w:cs="Arial"/>
          <w:color w:val="FF0000"/>
          <w:sz w:val="28"/>
          <w:szCs w:val="28"/>
        </w:rPr>
        <w:t>doit</w:t>
      </w:r>
      <w:r w:rsidRPr="00A56431">
        <w:rPr>
          <w:rFonts w:ascii="Arial" w:hAnsi="Arial" w:cs="Arial"/>
          <w:sz w:val="28"/>
          <w:szCs w:val="28"/>
        </w:rPr>
        <w:t xml:space="preserve"> faire </w:t>
      </w:r>
      <w:r w:rsidRPr="00A56431">
        <w:rPr>
          <w:rFonts w:ascii="Arial" w:hAnsi="Arial" w:cs="Arial"/>
          <w:color w:val="0070C0"/>
          <w:sz w:val="28"/>
          <w:szCs w:val="28"/>
        </w:rPr>
        <w:t xml:space="preserve">le régisseur </w:t>
      </w:r>
      <w:r w:rsidRPr="00A56431">
        <w:rPr>
          <w:rFonts w:ascii="Arial" w:hAnsi="Arial" w:cs="Arial"/>
          <w:sz w:val="28"/>
          <w:szCs w:val="28"/>
        </w:rPr>
        <w:t>pour calmer le sénateur ?</w:t>
      </w:r>
    </w:p>
    <w:p w:rsid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A56431">
        <w:rPr>
          <w:rFonts w:ascii="Arial" w:hAnsi="Arial" w:cs="Arial"/>
          <w:sz w:val="28"/>
          <w:szCs w:val="28"/>
        </w:rPr>
        <w:t>our calmer le sénateur</w:t>
      </w:r>
      <w:r w:rsidRPr="00A56431">
        <w:rPr>
          <w:rFonts w:ascii="Arial" w:hAnsi="Arial" w:cs="Arial"/>
          <w:color w:val="FF0000"/>
          <w:sz w:val="28"/>
          <w:szCs w:val="28"/>
        </w:rPr>
        <w:t xml:space="preserve"> </w:t>
      </w:r>
      <w:r w:rsidRPr="00A56431">
        <w:rPr>
          <w:rFonts w:ascii="Arial" w:hAnsi="Arial" w:cs="Arial"/>
          <w:color w:val="0070C0"/>
          <w:sz w:val="28"/>
          <w:szCs w:val="28"/>
        </w:rPr>
        <w:t xml:space="preserve">le régisseur </w:t>
      </w:r>
      <w:r w:rsidRPr="00A56431">
        <w:rPr>
          <w:rFonts w:ascii="Arial" w:hAnsi="Arial" w:cs="Arial"/>
          <w:color w:val="FF0000"/>
          <w:sz w:val="28"/>
          <w:szCs w:val="28"/>
        </w:rPr>
        <w:t>doit</w:t>
      </w:r>
      <w:r w:rsidRPr="00A564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aller vérifier le système de chauffage.</w:t>
      </w:r>
    </w:p>
    <w:p w:rsid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56431">
        <w:rPr>
          <w:rFonts w:ascii="Arial" w:hAnsi="Arial" w:cs="Arial"/>
          <w:sz w:val="28"/>
          <w:szCs w:val="28"/>
        </w:rPr>
        <w:t>7 / A partir des informations du deuxième chapitre, réalise un schéma pour d’écrire le fonctionnement du système de chauffage de la villa.</w:t>
      </w:r>
    </w:p>
    <w:p w:rsidR="00A56431" w:rsidRP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Pr="00A56431">
        <w:rPr>
          <w:rFonts w:ascii="Arial" w:hAnsi="Arial" w:cs="Arial"/>
          <w:sz w:val="28"/>
          <w:szCs w:val="28"/>
        </w:rPr>
        <w:t>système de chauffage de la villa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>est un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 xml:space="preserve">ingénieux système de chauffage par le </w:t>
      </w:r>
      <w:proofErr w:type="gramStart"/>
      <w:r w:rsidRPr="00A56431">
        <w:rPr>
          <w:rFonts w:ascii="Arial" w:hAnsi="Arial" w:cs="Arial"/>
          <w:sz w:val="28"/>
          <w:szCs w:val="28"/>
        </w:rPr>
        <w:t>sol.:</w:t>
      </w:r>
      <w:proofErr w:type="gramEnd"/>
    </w:p>
    <w:p w:rsidR="00A56431" w:rsidRP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56431">
        <w:rPr>
          <w:rFonts w:ascii="Arial" w:hAnsi="Arial" w:cs="Arial"/>
          <w:sz w:val="28"/>
          <w:szCs w:val="28"/>
        </w:rPr>
        <w:t>– sous la maison (une vingtaine de marches plus bas) se trouve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>une cheminée où brûle un grand feu, le foyer ;</w:t>
      </w:r>
    </w:p>
    <w:p w:rsid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56431">
        <w:rPr>
          <w:rFonts w:ascii="Arial" w:hAnsi="Arial" w:cs="Arial"/>
          <w:sz w:val="28"/>
          <w:szCs w:val="28"/>
        </w:rPr>
        <w:t>– au-dessus du foyer ont été construites des galeries en argile dans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>lesquelles circule l’air chaud qui chauffe les pièces de la maison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>au-dessus.</w:t>
      </w:r>
    </w:p>
    <w:p w:rsidR="00A56431" w:rsidRPr="00A56431" w:rsidRDefault="00A56431" w:rsidP="00A564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15E8665" wp14:editId="7F614A94">
            <wp:extent cx="6840220" cy="36207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431" w:rsidRPr="00A56431" w:rsidSect="008105A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A5"/>
    <w:rsid w:val="000A7AF8"/>
    <w:rsid w:val="000D0162"/>
    <w:rsid w:val="002C5DDA"/>
    <w:rsid w:val="002E448C"/>
    <w:rsid w:val="003D2E30"/>
    <w:rsid w:val="00681096"/>
    <w:rsid w:val="00763A86"/>
    <w:rsid w:val="00791B71"/>
    <w:rsid w:val="008105A5"/>
    <w:rsid w:val="00954864"/>
    <w:rsid w:val="00A379C0"/>
    <w:rsid w:val="00A56431"/>
    <w:rsid w:val="00B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9AE9-DECE-4475-A6CC-0DC5D2ED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2020-06-06T15:45:00Z</dcterms:created>
  <dcterms:modified xsi:type="dcterms:W3CDTF">2020-06-06T15:45:00Z</dcterms:modified>
</cp:coreProperties>
</file>