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910" w:type="dxa"/>
        <w:tblLook w:val="04A0" w:firstRow="1" w:lastRow="0" w:firstColumn="1" w:lastColumn="0" w:noHBand="0" w:noVBand="1"/>
      </w:tblPr>
      <w:tblGrid>
        <w:gridCol w:w="4531"/>
        <w:gridCol w:w="6379"/>
      </w:tblGrid>
      <w:tr w:rsidR="00F873F2" w:rsidTr="00C54AF5">
        <w:tc>
          <w:tcPr>
            <w:tcW w:w="4531" w:type="dxa"/>
            <w:vAlign w:val="center"/>
          </w:tcPr>
          <w:p w:rsidR="00F873F2" w:rsidRPr="008678D8" w:rsidRDefault="00F873F2" w:rsidP="00C54AF5">
            <w:pPr>
              <w:spacing w:line="276" w:lineRule="auto"/>
              <w:rPr>
                <w:rFonts w:ascii="Arial" w:hAnsi="Arial" w:cs="Arial"/>
                <w:sz w:val="28"/>
                <w:szCs w:val="28"/>
              </w:rPr>
            </w:pPr>
            <w:r w:rsidRPr="008678D8">
              <w:rPr>
                <w:rFonts w:ascii="Arial" w:hAnsi="Arial" w:cs="Arial"/>
                <w:sz w:val="28"/>
                <w:szCs w:val="28"/>
              </w:rPr>
              <w:t>Que vois-tu dans ce tableau ?</w:t>
            </w:r>
          </w:p>
        </w:tc>
        <w:tc>
          <w:tcPr>
            <w:tcW w:w="6379" w:type="dxa"/>
            <w:vAlign w:val="center"/>
          </w:tcPr>
          <w:p w:rsidR="00F873F2" w:rsidRDefault="00F873F2" w:rsidP="00F873F2">
            <w:pPr>
              <w:rPr>
                <w:rFonts w:ascii="Arial" w:hAnsi="Arial" w:cs="Arial"/>
                <w:sz w:val="28"/>
                <w:szCs w:val="28"/>
              </w:rPr>
            </w:pPr>
            <w:r w:rsidRPr="00F873F2">
              <w:rPr>
                <w:rFonts w:ascii="Arial" w:hAnsi="Arial" w:cs="Arial"/>
                <w:sz w:val="28"/>
                <w:szCs w:val="28"/>
              </w:rPr>
              <w:t>C’est une scène de paysage en quelque sort</w:t>
            </w:r>
            <w:r>
              <w:rPr>
                <w:rFonts w:ascii="Arial" w:hAnsi="Arial" w:cs="Arial"/>
                <w:sz w:val="28"/>
                <w:szCs w:val="28"/>
              </w:rPr>
              <w:t xml:space="preserve">e, un gros plan sur un parterre </w:t>
            </w:r>
            <w:r w:rsidRPr="00F873F2">
              <w:rPr>
                <w:rFonts w:ascii="Arial" w:hAnsi="Arial" w:cs="Arial"/>
                <w:sz w:val="28"/>
                <w:szCs w:val="28"/>
              </w:rPr>
              <w:t>dans un jardin.</w:t>
            </w:r>
          </w:p>
        </w:tc>
      </w:tr>
      <w:tr w:rsidR="00F873F2" w:rsidTr="00C54AF5">
        <w:tc>
          <w:tcPr>
            <w:tcW w:w="4531" w:type="dxa"/>
            <w:vAlign w:val="center"/>
          </w:tcPr>
          <w:p w:rsidR="00F873F2" w:rsidRPr="008678D8" w:rsidRDefault="00F873F2" w:rsidP="007A2BF8">
            <w:pPr>
              <w:spacing w:line="276" w:lineRule="auto"/>
              <w:rPr>
                <w:rFonts w:ascii="Arial" w:hAnsi="Arial" w:cs="Arial"/>
                <w:sz w:val="28"/>
                <w:szCs w:val="28"/>
              </w:rPr>
            </w:pPr>
            <w:r w:rsidRPr="009C6646">
              <w:rPr>
                <w:rFonts w:ascii="Arial" w:hAnsi="Arial" w:cs="Arial"/>
                <w:sz w:val="28"/>
                <w:szCs w:val="28"/>
              </w:rPr>
              <w:t>Quels sont les  détails du tableau</w:t>
            </w:r>
            <w:r w:rsidR="007A2BF8">
              <w:rPr>
                <w:rFonts w:ascii="Arial" w:hAnsi="Arial" w:cs="Arial"/>
                <w:sz w:val="28"/>
                <w:szCs w:val="28"/>
              </w:rPr>
              <w:t>, à</w:t>
            </w:r>
            <w:r w:rsidRPr="009C6646">
              <w:rPr>
                <w:rFonts w:ascii="Arial" w:hAnsi="Arial" w:cs="Arial"/>
                <w:sz w:val="28"/>
                <w:szCs w:val="28"/>
              </w:rPr>
              <w:t xml:space="preserve"> gauche, au centre</w:t>
            </w:r>
            <w:r w:rsidR="007A2BF8">
              <w:rPr>
                <w:rFonts w:ascii="Arial" w:hAnsi="Arial" w:cs="Arial"/>
                <w:sz w:val="28"/>
                <w:szCs w:val="28"/>
              </w:rPr>
              <w:t>.</w:t>
            </w:r>
          </w:p>
        </w:tc>
        <w:tc>
          <w:tcPr>
            <w:tcW w:w="6379" w:type="dxa"/>
          </w:tcPr>
          <w:p w:rsidR="00F873F2" w:rsidRPr="00F873F2" w:rsidRDefault="00F873F2" w:rsidP="00F873F2">
            <w:pPr>
              <w:rPr>
                <w:rFonts w:ascii="Arial" w:hAnsi="Arial" w:cs="Arial"/>
                <w:sz w:val="28"/>
                <w:szCs w:val="28"/>
              </w:rPr>
            </w:pPr>
            <w:r w:rsidRPr="00F873F2">
              <w:rPr>
                <w:rFonts w:ascii="Arial" w:hAnsi="Arial" w:cs="Arial"/>
                <w:sz w:val="28"/>
                <w:szCs w:val="28"/>
              </w:rPr>
              <w:t xml:space="preserve">Les iris violets dominent la scène en gros plan, un iris blanc se distingue et </w:t>
            </w:r>
            <w:r>
              <w:rPr>
                <w:rFonts w:ascii="Arial" w:hAnsi="Arial" w:cs="Arial"/>
                <w:sz w:val="28"/>
                <w:szCs w:val="28"/>
              </w:rPr>
              <w:t xml:space="preserve"> </w:t>
            </w:r>
            <w:r w:rsidRPr="00F873F2">
              <w:rPr>
                <w:rFonts w:ascii="Arial" w:hAnsi="Arial" w:cs="Arial"/>
                <w:sz w:val="28"/>
                <w:szCs w:val="28"/>
              </w:rPr>
              <w:t>crée le contraste, des massifs de fleurs orange forment l’arrière-plan</w:t>
            </w:r>
            <w:r>
              <w:rPr>
                <w:rFonts w:ascii="Arial" w:hAnsi="Arial" w:cs="Arial"/>
                <w:sz w:val="28"/>
                <w:szCs w:val="28"/>
              </w:rPr>
              <w:t>.</w:t>
            </w:r>
          </w:p>
        </w:tc>
      </w:tr>
      <w:tr w:rsidR="00F873F2" w:rsidTr="00C54AF5">
        <w:tc>
          <w:tcPr>
            <w:tcW w:w="4531" w:type="dxa"/>
            <w:vAlign w:val="center"/>
          </w:tcPr>
          <w:p w:rsidR="00F873F2" w:rsidRPr="008678D8" w:rsidRDefault="00F873F2" w:rsidP="00C54AF5">
            <w:pPr>
              <w:spacing w:line="276" w:lineRule="auto"/>
              <w:rPr>
                <w:rFonts w:ascii="Arial" w:hAnsi="Arial" w:cs="Arial"/>
                <w:sz w:val="28"/>
                <w:szCs w:val="28"/>
              </w:rPr>
            </w:pPr>
            <w:r w:rsidRPr="008678D8">
              <w:rPr>
                <w:rFonts w:ascii="Arial" w:hAnsi="Arial" w:cs="Arial"/>
                <w:sz w:val="28"/>
                <w:szCs w:val="28"/>
              </w:rPr>
              <w:t xml:space="preserve">Comment le peintre les a-t-il dessinés ?  </w:t>
            </w:r>
          </w:p>
        </w:tc>
        <w:tc>
          <w:tcPr>
            <w:tcW w:w="6379" w:type="dxa"/>
          </w:tcPr>
          <w:p w:rsidR="00F873F2" w:rsidRPr="00F873F2" w:rsidRDefault="00F873F2" w:rsidP="00F873F2">
            <w:pPr>
              <w:rPr>
                <w:rFonts w:ascii="Arial" w:hAnsi="Arial" w:cs="Arial"/>
                <w:sz w:val="28"/>
                <w:szCs w:val="28"/>
              </w:rPr>
            </w:pPr>
            <w:r w:rsidRPr="00F873F2">
              <w:rPr>
                <w:rFonts w:ascii="Arial" w:hAnsi="Arial" w:cs="Arial"/>
                <w:sz w:val="28"/>
                <w:szCs w:val="28"/>
              </w:rPr>
              <w:t>Avec un souci de rendre ce paysage vivant, les contours des fleurs sont soulignés, les bouquets bien définis. La matière est au centre de l’œuvre et la vivacité des couleurs fait ressortir le sujet.</w:t>
            </w:r>
          </w:p>
        </w:tc>
      </w:tr>
      <w:tr w:rsidR="00F873F2" w:rsidTr="00C54AF5">
        <w:tc>
          <w:tcPr>
            <w:tcW w:w="4531" w:type="dxa"/>
            <w:vAlign w:val="center"/>
          </w:tcPr>
          <w:p w:rsidR="00F873F2" w:rsidRPr="008678D8" w:rsidRDefault="00F873F2" w:rsidP="00F873F2">
            <w:pPr>
              <w:spacing w:line="276" w:lineRule="auto"/>
              <w:rPr>
                <w:rFonts w:ascii="Arial" w:hAnsi="Arial" w:cs="Arial"/>
                <w:sz w:val="28"/>
                <w:szCs w:val="28"/>
              </w:rPr>
            </w:pPr>
            <w:r w:rsidRPr="008678D8">
              <w:rPr>
                <w:rFonts w:ascii="Arial" w:hAnsi="Arial" w:cs="Arial"/>
                <w:sz w:val="28"/>
                <w:szCs w:val="28"/>
              </w:rPr>
              <w:t>Qu’est-ce qui est important pour le</w:t>
            </w:r>
            <w:r>
              <w:rPr>
                <w:rFonts w:ascii="Arial" w:hAnsi="Arial" w:cs="Arial"/>
                <w:sz w:val="28"/>
                <w:szCs w:val="28"/>
              </w:rPr>
              <w:t xml:space="preserve"> </w:t>
            </w:r>
            <w:r w:rsidRPr="008678D8">
              <w:rPr>
                <w:rFonts w:ascii="Arial" w:hAnsi="Arial" w:cs="Arial"/>
                <w:sz w:val="28"/>
                <w:szCs w:val="28"/>
              </w:rPr>
              <w:t>peintre : les formes ou des couleurs vives qui sont le vrai sujet du tableau ?</w:t>
            </w:r>
          </w:p>
        </w:tc>
        <w:tc>
          <w:tcPr>
            <w:tcW w:w="6379" w:type="dxa"/>
          </w:tcPr>
          <w:p w:rsidR="00F873F2" w:rsidRPr="00F873F2" w:rsidRDefault="00F873F2" w:rsidP="00F873F2">
            <w:pPr>
              <w:rPr>
                <w:rFonts w:ascii="Arial" w:hAnsi="Arial" w:cs="Arial"/>
                <w:sz w:val="28"/>
                <w:szCs w:val="28"/>
              </w:rPr>
            </w:pPr>
            <w:r w:rsidRPr="00F873F2">
              <w:rPr>
                <w:rFonts w:ascii="Arial" w:hAnsi="Arial" w:cs="Arial"/>
                <w:sz w:val="28"/>
                <w:szCs w:val="28"/>
              </w:rPr>
              <w:t>Il valorise la couleur, l’impression transmise par des touches de couleur pure juxtaposées laisse au spectateur le soin de reconstituer l’ensemble avec ses émotions.</w:t>
            </w:r>
          </w:p>
        </w:tc>
      </w:tr>
      <w:tr w:rsidR="00F873F2" w:rsidTr="00C54AF5">
        <w:tc>
          <w:tcPr>
            <w:tcW w:w="4531" w:type="dxa"/>
            <w:vAlign w:val="center"/>
          </w:tcPr>
          <w:p w:rsidR="00F873F2" w:rsidRPr="008678D8" w:rsidRDefault="00F873F2" w:rsidP="00F873F2">
            <w:pPr>
              <w:spacing w:line="276" w:lineRule="auto"/>
              <w:rPr>
                <w:rFonts w:ascii="Arial" w:hAnsi="Arial" w:cs="Arial"/>
                <w:sz w:val="28"/>
                <w:szCs w:val="28"/>
              </w:rPr>
            </w:pPr>
            <w:r w:rsidRPr="008678D8">
              <w:rPr>
                <w:rFonts w:ascii="Arial" w:hAnsi="Arial" w:cs="Arial"/>
                <w:sz w:val="28"/>
                <w:szCs w:val="28"/>
              </w:rPr>
              <w:t>Van Gogh peut-il copier fidèlement la réalité ?</w:t>
            </w:r>
          </w:p>
        </w:tc>
        <w:tc>
          <w:tcPr>
            <w:tcW w:w="6379" w:type="dxa"/>
          </w:tcPr>
          <w:p w:rsidR="00F873F2" w:rsidRPr="00F873F2" w:rsidRDefault="00F873F2" w:rsidP="00F873F2">
            <w:pPr>
              <w:rPr>
                <w:rFonts w:ascii="Arial" w:hAnsi="Arial" w:cs="Arial"/>
                <w:sz w:val="28"/>
                <w:szCs w:val="28"/>
              </w:rPr>
            </w:pPr>
            <w:r w:rsidRPr="00F873F2">
              <w:rPr>
                <w:rFonts w:ascii="Arial" w:hAnsi="Arial" w:cs="Arial"/>
                <w:sz w:val="28"/>
                <w:szCs w:val="28"/>
              </w:rPr>
              <w:t>Les couleurs pures, les traits tourbillonnants s’imposent dans les œuvres majeures de son œuvre. Le jaune, le vert et le bleu dominent, les courbes s’installent dans l’espace du tableau.</w:t>
            </w:r>
          </w:p>
        </w:tc>
      </w:tr>
      <w:tr w:rsidR="00F873F2" w:rsidTr="00C54AF5">
        <w:tc>
          <w:tcPr>
            <w:tcW w:w="4531" w:type="dxa"/>
            <w:vAlign w:val="center"/>
          </w:tcPr>
          <w:p w:rsidR="00F873F2" w:rsidRPr="008678D8" w:rsidRDefault="00F873F2" w:rsidP="00F873F2">
            <w:pPr>
              <w:spacing w:line="276" w:lineRule="auto"/>
              <w:rPr>
                <w:rFonts w:ascii="Arial" w:hAnsi="Arial" w:cs="Arial"/>
                <w:sz w:val="28"/>
                <w:szCs w:val="28"/>
              </w:rPr>
            </w:pPr>
            <w:r w:rsidRPr="008678D8">
              <w:rPr>
                <w:rFonts w:ascii="Arial" w:hAnsi="Arial" w:cs="Arial"/>
                <w:sz w:val="28"/>
                <w:szCs w:val="28"/>
              </w:rPr>
              <w:t>Pourquoi la peinture de Van Gogh est-</w:t>
            </w:r>
            <w:r>
              <w:rPr>
                <w:rFonts w:ascii="Arial" w:hAnsi="Arial" w:cs="Arial"/>
                <w:sz w:val="28"/>
                <w:szCs w:val="28"/>
              </w:rPr>
              <w:t xml:space="preserve"> </w:t>
            </w:r>
            <w:r w:rsidRPr="008678D8">
              <w:rPr>
                <w:rFonts w:ascii="Arial" w:hAnsi="Arial" w:cs="Arial"/>
                <w:sz w:val="28"/>
                <w:szCs w:val="28"/>
              </w:rPr>
              <w:t>elle l’expression personnelle du peintre ?</w:t>
            </w:r>
          </w:p>
        </w:tc>
        <w:tc>
          <w:tcPr>
            <w:tcW w:w="6379" w:type="dxa"/>
          </w:tcPr>
          <w:p w:rsidR="00F873F2" w:rsidRPr="00F873F2" w:rsidRDefault="00F873F2" w:rsidP="00F873F2">
            <w:pPr>
              <w:rPr>
                <w:rFonts w:ascii="Arial" w:hAnsi="Arial" w:cs="Arial"/>
                <w:sz w:val="28"/>
                <w:szCs w:val="28"/>
              </w:rPr>
            </w:pPr>
            <w:r w:rsidRPr="00F873F2">
              <w:rPr>
                <w:rFonts w:ascii="Arial" w:hAnsi="Arial" w:cs="Arial"/>
                <w:sz w:val="28"/>
                <w:szCs w:val="28"/>
              </w:rPr>
              <w:t>On ressent une impression, celle du peintre admiratif devant cette nature colorée.</w:t>
            </w:r>
          </w:p>
        </w:tc>
      </w:tr>
    </w:tbl>
    <w:p w:rsidR="00BC4CDC" w:rsidRDefault="00B1140B">
      <w:pPr>
        <w:rPr>
          <w:rFonts w:ascii="Arial" w:hAnsi="Arial" w:cs="Arial"/>
          <w:sz w:val="28"/>
          <w:szCs w:val="28"/>
        </w:rPr>
      </w:pPr>
      <w:bookmarkStart w:id="0" w:name="_GoBack"/>
      <w:bookmarkEnd w:id="0"/>
    </w:p>
    <w:p w:rsidR="00D27CF5" w:rsidRDefault="00D27CF5">
      <w:pPr>
        <w:rPr>
          <w:rFonts w:ascii="Arial" w:hAnsi="Arial" w:cs="Arial"/>
          <w:sz w:val="28"/>
          <w:szCs w:val="28"/>
        </w:rPr>
      </w:pPr>
    </w:p>
    <w:p w:rsidR="00D27CF5" w:rsidRPr="00D27CF5" w:rsidRDefault="00D27CF5">
      <w:pPr>
        <w:rPr>
          <w:rFonts w:ascii="Arial" w:hAnsi="Arial" w:cs="Arial"/>
          <w:sz w:val="28"/>
          <w:szCs w:val="28"/>
        </w:rPr>
      </w:pPr>
    </w:p>
    <w:sectPr w:rsidR="00D27CF5" w:rsidRPr="00D27CF5" w:rsidSect="00F873F2">
      <w:headerReference w:type="default" r:id="rId6"/>
      <w:pgSz w:w="11906" w:h="16838"/>
      <w:pgMar w:top="284" w:right="567" w:bottom="284" w:left="567"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40B" w:rsidRDefault="00B1140B" w:rsidP="00D27CF5">
      <w:pPr>
        <w:spacing w:after="0" w:line="240" w:lineRule="auto"/>
      </w:pPr>
      <w:r>
        <w:separator/>
      </w:r>
    </w:p>
  </w:endnote>
  <w:endnote w:type="continuationSeparator" w:id="0">
    <w:p w:rsidR="00B1140B" w:rsidRDefault="00B1140B" w:rsidP="00D2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40B" w:rsidRDefault="00B1140B" w:rsidP="00D27CF5">
      <w:pPr>
        <w:spacing w:after="0" w:line="240" w:lineRule="auto"/>
      </w:pPr>
      <w:r>
        <w:separator/>
      </w:r>
    </w:p>
  </w:footnote>
  <w:footnote w:type="continuationSeparator" w:id="0">
    <w:p w:rsidR="00B1140B" w:rsidRDefault="00B1140B" w:rsidP="00D27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jc w:val="center"/>
      <w:tblBorders>
        <w:top w:val="triple" w:sz="4" w:space="0" w:color="7030A0"/>
        <w:left w:val="triple" w:sz="4" w:space="0" w:color="7030A0"/>
        <w:bottom w:val="triple" w:sz="4" w:space="0" w:color="7030A0"/>
        <w:right w:val="triple" w:sz="4" w:space="0" w:color="7030A0"/>
        <w:insideH w:val="none" w:sz="0" w:space="0" w:color="auto"/>
        <w:insideV w:val="none" w:sz="0" w:space="0" w:color="auto"/>
      </w:tblBorders>
      <w:tblLook w:val="04A0" w:firstRow="1" w:lastRow="0" w:firstColumn="1" w:lastColumn="0" w:noHBand="0" w:noVBand="1"/>
    </w:tblPr>
    <w:tblGrid>
      <w:gridCol w:w="1417"/>
      <w:gridCol w:w="7710"/>
      <w:gridCol w:w="1417"/>
    </w:tblGrid>
    <w:tr w:rsidR="00D27CF5" w:rsidTr="00F873F2">
      <w:trPr>
        <w:jc w:val="center"/>
      </w:trPr>
      <w:tc>
        <w:tcPr>
          <w:tcW w:w="1417" w:type="dxa"/>
          <w:vAlign w:val="center"/>
        </w:tcPr>
        <w:p w:rsidR="00D27CF5" w:rsidRDefault="00D27CF5" w:rsidP="00D27CF5">
          <w:pPr>
            <w:jc w:val="center"/>
          </w:pPr>
          <w:r>
            <w:rPr>
              <w:noProof/>
              <w:lang w:eastAsia="fr-FR"/>
            </w:rPr>
            <w:drawing>
              <wp:inline distT="0" distB="0" distL="0" distR="0" wp14:anchorId="33E3F937" wp14:editId="4BDC7F8F">
                <wp:extent cx="597600" cy="734400"/>
                <wp:effectExtent l="0" t="0" r="0" b="8890"/>
                <wp:docPr id="26" name="Image 26" descr="La liseuse de Auguste Renoir - Reproduction d'art haut de g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liseuse de Auguste Renoir - Reproduction d'art haut de gam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00" cy="734400"/>
                        </a:xfrm>
                        <a:prstGeom prst="rect">
                          <a:avLst/>
                        </a:prstGeom>
                        <a:noFill/>
                        <a:ln>
                          <a:noFill/>
                        </a:ln>
                      </pic:spPr>
                    </pic:pic>
                  </a:graphicData>
                </a:graphic>
              </wp:inline>
            </w:drawing>
          </w:r>
        </w:p>
      </w:tc>
      <w:tc>
        <w:tcPr>
          <w:tcW w:w="7710" w:type="dxa"/>
          <w:vAlign w:val="center"/>
        </w:tcPr>
        <w:p w:rsidR="00D27CF5" w:rsidRPr="007224D3" w:rsidRDefault="00D27CF5" w:rsidP="00D27CF5">
          <w:pPr>
            <w:pStyle w:val="En-tte"/>
            <w:rPr>
              <w:rFonts w:ascii="Times New Roman" w:hAnsi="Times New Roman" w:cs="Times New Roman"/>
              <w:sz w:val="24"/>
              <w:szCs w:val="24"/>
            </w:rPr>
          </w:pPr>
          <w:r w:rsidRPr="007224D3">
            <w:rPr>
              <w:rFonts w:ascii="Times New Roman" w:hAnsi="Times New Roman" w:cs="Times New Roman"/>
              <w:sz w:val="24"/>
              <w:szCs w:val="24"/>
            </w:rPr>
            <w:t xml:space="preserve">Art plastique                                                                </w:t>
          </w:r>
          <w:r>
            <w:rPr>
              <w:rFonts w:ascii="Times New Roman" w:hAnsi="Times New Roman" w:cs="Times New Roman"/>
              <w:sz w:val="24"/>
              <w:szCs w:val="24"/>
            </w:rPr>
            <w:t>juin</w:t>
          </w:r>
          <w:r w:rsidRPr="007224D3">
            <w:rPr>
              <w:rFonts w:ascii="Times New Roman" w:hAnsi="Times New Roman" w:cs="Times New Roman"/>
              <w:sz w:val="24"/>
              <w:szCs w:val="24"/>
            </w:rPr>
            <w:t xml:space="preserve"> 2020 p  </w:t>
          </w:r>
          <w:r w:rsidRPr="007224D3">
            <w:rPr>
              <w:rFonts w:ascii="Times New Roman" w:hAnsi="Times New Roman" w:cs="Times New Roman"/>
              <w:b/>
              <w:bCs/>
              <w:sz w:val="24"/>
              <w:szCs w:val="24"/>
            </w:rPr>
            <w:fldChar w:fldCharType="begin"/>
          </w:r>
          <w:r w:rsidRPr="007224D3">
            <w:rPr>
              <w:rFonts w:ascii="Times New Roman" w:hAnsi="Times New Roman" w:cs="Times New Roman"/>
              <w:b/>
              <w:bCs/>
              <w:sz w:val="24"/>
              <w:szCs w:val="24"/>
            </w:rPr>
            <w:instrText>PAGE</w:instrText>
          </w:r>
          <w:r w:rsidRPr="007224D3">
            <w:rPr>
              <w:rFonts w:ascii="Times New Roman" w:hAnsi="Times New Roman" w:cs="Times New Roman"/>
              <w:b/>
              <w:bCs/>
              <w:sz w:val="24"/>
              <w:szCs w:val="24"/>
            </w:rPr>
            <w:fldChar w:fldCharType="separate"/>
          </w:r>
          <w:r w:rsidR="0021022D">
            <w:rPr>
              <w:rFonts w:ascii="Times New Roman" w:hAnsi="Times New Roman" w:cs="Times New Roman"/>
              <w:b/>
              <w:bCs/>
              <w:noProof/>
              <w:sz w:val="24"/>
              <w:szCs w:val="24"/>
            </w:rPr>
            <w:t>1</w:t>
          </w:r>
          <w:r w:rsidRPr="007224D3">
            <w:rPr>
              <w:rFonts w:ascii="Times New Roman" w:hAnsi="Times New Roman" w:cs="Times New Roman"/>
              <w:b/>
              <w:bCs/>
              <w:sz w:val="24"/>
              <w:szCs w:val="24"/>
            </w:rPr>
            <w:fldChar w:fldCharType="end"/>
          </w:r>
          <w:r w:rsidRPr="007224D3">
            <w:rPr>
              <w:rFonts w:ascii="Times New Roman" w:hAnsi="Times New Roman" w:cs="Times New Roman"/>
              <w:sz w:val="24"/>
              <w:szCs w:val="24"/>
            </w:rPr>
            <w:t xml:space="preserve"> sur </w:t>
          </w:r>
          <w:r w:rsidRPr="007224D3">
            <w:rPr>
              <w:rFonts w:ascii="Times New Roman" w:hAnsi="Times New Roman" w:cs="Times New Roman"/>
              <w:b/>
              <w:bCs/>
              <w:sz w:val="24"/>
              <w:szCs w:val="24"/>
            </w:rPr>
            <w:fldChar w:fldCharType="begin"/>
          </w:r>
          <w:r w:rsidRPr="007224D3">
            <w:rPr>
              <w:rFonts w:ascii="Times New Roman" w:hAnsi="Times New Roman" w:cs="Times New Roman"/>
              <w:b/>
              <w:bCs/>
              <w:sz w:val="24"/>
              <w:szCs w:val="24"/>
            </w:rPr>
            <w:instrText>NUMPAGES</w:instrText>
          </w:r>
          <w:r w:rsidRPr="007224D3">
            <w:rPr>
              <w:rFonts w:ascii="Times New Roman" w:hAnsi="Times New Roman" w:cs="Times New Roman"/>
              <w:b/>
              <w:bCs/>
              <w:sz w:val="24"/>
              <w:szCs w:val="24"/>
            </w:rPr>
            <w:fldChar w:fldCharType="separate"/>
          </w:r>
          <w:r w:rsidR="0021022D">
            <w:rPr>
              <w:rFonts w:ascii="Times New Roman" w:hAnsi="Times New Roman" w:cs="Times New Roman"/>
              <w:b/>
              <w:bCs/>
              <w:noProof/>
              <w:sz w:val="24"/>
              <w:szCs w:val="24"/>
            </w:rPr>
            <w:t>1</w:t>
          </w:r>
          <w:r w:rsidRPr="007224D3">
            <w:rPr>
              <w:rFonts w:ascii="Times New Roman" w:hAnsi="Times New Roman" w:cs="Times New Roman"/>
              <w:b/>
              <w:bCs/>
              <w:sz w:val="24"/>
              <w:szCs w:val="24"/>
            </w:rPr>
            <w:fldChar w:fldCharType="end"/>
          </w:r>
        </w:p>
        <w:p w:rsidR="00D27CF5" w:rsidRDefault="00D27CF5" w:rsidP="00D27CF5">
          <w:pPr>
            <w:jc w:val="center"/>
            <w:rPr>
              <w:rFonts w:ascii="Arial" w:hAnsi="Arial" w:cs="Arial"/>
              <w:b/>
              <w:sz w:val="24"/>
              <w:szCs w:val="24"/>
            </w:rPr>
          </w:pPr>
        </w:p>
        <w:p w:rsidR="00D27CF5" w:rsidRDefault="00D27CF5" w:rsidP="00D27CF5">
          <w:pPr>
            <w:jc w:val="center"/>
            <w:rPr>
              <w:rFonts w:ascii="Arial" w:hAnsi="Arial" w:cs="Arial"/>
              <w:b/>
              <w:sz w:val="28"/>
              <w:szCs w:val="28"/>
            </w:rPr>
          </w:pPr>
          <w:r w:rsidRPr="00113CE0">
            <w:rPr>
              <w:rFonts w:ascii="Arial" w:hAnsi="Arial" w:cs="Arial"/>
              <w:b/>
              <w:sz w:val="28"/>
              <w:szCs w:val="28"/>
            </w:rPr>
            <w:t xml:space="preserve">Peindre comme les </w:t>
          </w:r>
          <w:r>
            <w:rPr>
              <w:rFonts w:ascii="Arial" w:hAnsi="Arial" w:cs="Arial"/>
              <w:b/>
              <w:sz w:val="28"/>
              <w:szCs w:val="28"/>
            </w:rPr>
            <w:t>ex</w:t>
          </w:r>
          <w:r w:rsidRPr="00113CE0">
            <w:rPr>
              <w:rFonts w:ascii="Arial" w:hAnsi="Arial" w:cs="Arial"/>
              <w:b/>
              <w:sz w:val="28"/>
              <w:szCs w:val="28"/>
            </w:rPr>
            <w:t>pressionnistes</w:t>
          </w:r>
          <w:r>
            <w:rPr>
              <w:rFonts w:ascii="Arial" w:hAnsi="Arial" w:cs="Arial"/>
              <w:b/>
              <w:sz w:val="28"/>
              <w:szCs w:val="28"/>
            </w:rPr>
            <w:t xml:space="preserve"> (</w:t>
          </w:r>
          <w:r>
            <w:rPr>
              <w:rFonts w:ascii="Arial" w:hAnsi="Arial" w:cs="Arial"/>
              <w:b/>
              <w:sz w:val="28"/>
              <w:szCs w:val="28"/>
            </w:rPr>
            <w:t>suite)</w:t>
          </w:r>
        </w:p>
        <w:p w:rsidR="00D27CF5" w:rsidRPr="00113CE0" w:rsidRDefault="00D27CF5" w:rsidP="00D27CF5">
          <w:pPr>
            <w:jc w:val="center"/>
            <w:rPr>
              <w:rFonts w:ascii="Arial" w:hAnsi="Arial" w:cs="Arial"/>
              <w:b/>
              <w:sz w:val="28"/>
              <w:szCs w:val="28"/>
            </w:rPr>
          </w:pPr>
          <w:r w:rsidRPr="00D27CF5">
            <w:rPr>
              <w:rFonts w:ascii="Arial" w:hAnsi="Arial" w:cs="Arial"/>
              <w:b/>
              <w:color w:val="FF0000"/>
              <w:sz w:val="28"/>
              <w:szCs w:val="28"/>
            </w:rPr>
            <w:t>Correction</w:t>
          </w:r>
          <w:r>
            <w:rPr>
              <w:rFonts w:ascii="Arial" w:hAnsi="Arial" w:cs="Arial"/>
              <w:b/>
              <w:sz w:val="28"/>
              <w:szCs w:val="28"/>
            </w:rPr>
            <w:t xml:space="preserve"> </w:t>
          </w:r>
        </w:p>
      </w:tc>
      <w:tc>
        <w:tcPr>
          <w:tcW w:w="1417" w:type="dxa"/>
          <w:vAlign w:val="center"/>
        </w:tcPr>
        <w:p w:rsidR="00D27CF5" w:rsidRDefault="00D27CF5" w:rsidP="00D27CF5">
          <w:pPr>
            <w:jc w:val="center"/>
          </w:pPr>
          <w:r>
            <w:rPr>
              <w:noProof/>
              <w:lang w:eastAsia="fr-FR"/>
            </w:rPr>
            <w:drawing>
              <wp:inline distT="0" distB="0" distL="0" distR="0" wp14:anchorId="65165CDA" wp14:editId="25F4F11C">
                <wp:extent cx="568800" cy="741600"/>
                <wp:effectExtent l="0" t="0" r="3175" b="1905"/>
                <wp:docPr id="27" name="Image 27" descr="Vincent Van Gogh - COMMENT ABORDER LA PEI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ncent Van Gogh - COMMENT ABORDER LA PEIN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800" cy="741600"/>
                        </a:xfrm>
                        <a:prstGeom prst="rect">
                          <a:avLst/>
                        </a:prstGeom>
                        <a:noFill/>
                        <a:ln>
                          <a:noFill/>
                        </a:ln>
                      </pic:spPr>
                    </pic:pic>
                  </a:graphicData>
                </a:graphic>
              </wp:inline>
            </w:drawing>
          </w:r>
        </w:p>
      </w:tc>
    </w:tr>
  </w:tbl>
  <w:p w:rsidR="00D27CF5" w:rsidRDefault="00D27CF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F5"/>
    <w:rsid w:val="000D0162"/>
    <w:rsid w:val="0021022D"/>
    <w:rsid w:val="002C5DDA"/>
    <w:rsid w:val="003D2E30"/>
    <w:rsid w:val="007313D5"/>
    <w:rsid w:val="007A2BF8"/>
    <w:rsid w:val="00A379C0"/>
    <w:rsid w:val="00B1140B"/>
    <w:rsid w:val="00D27CF5"/>
    <w:rsid w:val="00F873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A2A98-9D47-40F4-9F2E-690D636A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3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7CF5"/>
    <w:pPr>
      <w:tabs>
        <w:tab w:val="center" w:pos="4536"/>
        <w:tab w:val="right" w:pos="9072"/>
      </w:tabs>
      <w:spacing w:after="0" w:line="240" w:lineRule="auto"/>
    </w:pPr>
  </w:style>
  <w:style w:type="character" w:customStyle="1" w:styleId="En-tteCar">
    <w:name w:val="En-tête Car"/>
    <w:basedOn w:val="Policepardfaut"/>
    <w:link w:val="En-tte"/>
    <w:uiPriority w:val="99"/>
    <w:rsid w:val="00D27CF5"/>
  </w:style>
  <w:style w:type="paragraph" w:styleId="Pieddepage">
    <w:name w:val="footer"/>
    <w:basedOn w:val="Normal"/>
    <w:link w:val="PieddepageCar"/>
    <w:uiPriority w:val="99"/>
    <w:unhideWhenUsed/>
    <w:rsid w:val="00D27C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CF5"/>
  </w:style>
  <w:style w:type="table" w:styleId="Grilledutableau">
    <w:name w:val="Table Grid"/>
    <w:basedOn w:val="TableauNormal"/>
    <w:uiPriority w:val="39"/>
    <w:rsid w:val="00D27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2020-06-01T18:25:00Z</dcterms:created>
  <dcterms:modified xsi:type="dcterms:W3CDTF">2020-06-01T18:25:00Z</dcterms:modified>
</cp:coreProperties>
</file>