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A9" w:rsidRDefault="000664A9" w:rsidP="000664A9">
      <w:pPr>
        <w:shd w:val="clear" w:color="auto" w:fill="FFFFFF" w:themeFill="background1"/>
        <w:jc w:val="center"/>
        <w:rPr>
          <w:sz w:val="36"/>
          <w:shd w:val="clear" w:color="auto" w:fill="FFFFFF" w:themeFill="background1"/>
        </w:rPr>
      </w:pPr>
      <w:r w:rsidRPr="000664A9">
        <w:rPr>
          <w:sz w:val="36"/>
          <w:highlight w:val="lightGray"/>
          <w:shd w:val="clear" w:color="auto" w:fill="FFFFFF" w:themeFill="background1"/>
        </w:rPr>
        <w:t>Correction des questions sur les pages 12 à 23</w:t>
      </w:r>
    </w:p>
    <w:p w:rsidR="000664A9" w:rsidRPr="000664A9" w:rsidRDefault="000664A9" w:rsidP="000664A9">
      <w:pPr>
        <w:shd w:val="clear" w:color="auto" w:fill="FFFFFF" w:themeFill="background1"/>
        <w:jc w:val="center"/>
        <w:rPr>
          <w:sz w:val="36"/>
          <w:shd w:val="clear" w:color="auto" w:fill="FFFFFF" w:themeFill="background1"/>
        </w:rPr>
      </w:pPr>
    </w:p>
    <w:p w:rsidR="000664A9" w:rsidRDefault="000664A9" w:rsidP="000664A9">
      <w:pPr>
        <w:pStyle w:val="Paragraphedeliste"/>
        <w:numPr>
          <w:ilvl w:val="0"/>
          <w:numId w:val="1"/>
        </w:numPr>
        <w:shd w:val="clear" w:color="auto" w:fill="FFFFFF" w:themeFill="background1"/>
        <w:rPr>
          <w:sz w:val="24"/>
          <w:shd w:val="clear" w:color="auto" w:fill="FFFFFF" w:themeFill="background1"/>
        </w:rPr>
      </w:pPr>
      <w:r>
        <w:rPr>
          <w:sz w:val="24"/>
          <w:shd w:val="clear" w:color="auto" w:fill="FFFFFF" w:themeFill="background1"/>
        </w:rPr>
        <w:t>Pourquoi Chloé n’a-t-elle plus envie d’aller à l’école ?</w:t>
      </w:r>
    </w:p>
    <w:p w:rsidR="000664A9" w:rsidRDefault="000664A9" w:rsidP="000664A9">
      <w:pPr>
        <w:shd w:val="clear" w:color="auto" w:fill="FFFFFF" w:themeFill="background1"/>
        <w:rPr>
          <w:sz w:val="24"/>
          <w:shd w:val="clear" w:color="auto" w:fill="FFFFFF" w:themeFill="background1"/>
        </w:rPr>
      </w:pPr>
      <w:r w:rsidRPr="000664A9">
        <w:rPr>
          <w:sz w:val="24"/>
          <w:highlight w:val="green"/>
          <w:shd w:val="clear" w:color="auto" w:fill="FFFFFF" w:themeFill="background1"/>
        </w:rPr>
        <w:t>Parce qu’elle s’est disputée avec ses copines</w:t>
      </w:r>
      <w:r>
        <w:rPr>
          <w:sz w:val="24"/>
          <w:highlight w:val="green"/>
          <w:shd w:val="clear" w:color="auto" w:fill="FFFFFF" w:themeFill="background1"/>
        </w:rPr>
        <w:t>, notamment avec Camille</w:t>
      </w:r>
      <w:r w:rsidRPr="000664A9">
        <w:rPr>
          <w:sz w:val="24"/>
          <w:highlight w:val="green"/>
          <w:shd w:val="clear" w:color="auto" w:fill="FFFFFF" w:themeFill="background1"/>
        </w:rPr>
        <w:t>.</w:t>
      </w:r>
    </w:p>
    <w:p w:rsidR="000664A9" w:rsidRPr="000664A9" w:rsidRDefault="000664A9" w:rsidP="000664A9">
      <w:pPr>
        <w:shd w:val="clear" w:color="auto" w:fill="FFFFFF" w:themeFill="background1"/>
        <w:rPr>
          <w:sz w:val="24"/>
          <w:shd w:val="clear" w:color="auto" w:fill="FFFFFF" w:themeFill="background1"/>
        </w:rPr>
      </w:pPr>
    </w:p>
    <w:p w:rsidR="000664A9" w:rsidRDefault="000664A9" w:rsidP="000664A9">
      <w:pPr>
        <w:pStyle w:val="Paragraphedeliste"/>
        <w:numPr>
          <w:ilvl w:val="0"/>
          <w:numId w:val="1"/>
        </w:numPr>
        <w:shd w:val="clear" w:color="auto" w:fill="FFFFFF" w:themeFill="background1"/>
        <w:rPr>
          <w:sz w:val="24"/>
          <w:shd w:val="clear" w:color="auto" w:fill="FFFFFF" w:themeFill="background1"/>
        </w:rPr>
      </w:pPr>
      <w:r>
        <w:rPr>
          <w:sz w:val="24"/>
          <w:shd w:val="clear" w:color="auto" w:fill="FFFFFF" w:themeFill="background1"/>
        </w:rPr>
        <w:t>Comment Chloé appelle-t-elle le bébé ?</w:t>
      </w:r>
    </w:p>
    <w:p w:rsidR="000664A9" w:rsidRDefault="000664A9" w:rsidP="000664A9">
      <w:pPr>
        <w:shd w:val="clear" w:color="auto" w:fill="FFFFFF" w:themeFill="background1"/>
        <w:rPr>
          <w:sz w:val="24"/>
          <w:shd w:val="clear" w:color="auto" w:fill="FFFFFF" w:themeFill="background1"/>
        </w:rPr>
      </w:pPr>
      <w:r w:rsidRPr="000664A9">
        <w:rPr>
          <w:sz w:val="24"/>
          <w:highlight w:val="green"/>
          <w:shd w:val="clear" w:color="auto" w:fill="FFFFFF" w:themeFill="background1"/>
        </w:rPr>
        <w:t>Elle l’appelle « le bourgeon pas solide ». (</w:t>
      </w:r>
      <w:proofErr w:type="gramStart"/>
      <w:r w:rsidRPr="000664A9">
        <w:rPr>
          <w:sz w:val="24"/>
          <w:highlight w:val="green"/>
          <w:shd w:val="clear" w:color="auto" w:fill="FFFFFF" w:themeFill="background1"/>
        </w:rPr>
        <w:t>page</w:t>
      </w:r>
      <w:proofErr w:type="gramEnd"/>
      <w:r w:rsidRPr="000664A9">
        <w:rPr>
          <w:sz w:val="24"/>
          <w:highlight w:val="green"/>
          <w:shd w:val="clear" w:color="auto" w:fill="FFFFFF" w:themeFill="background1"/>
        </w:rPr>
        <w:t xml:space="preserve"> 18)</w:t>
      </w:r>
    </w:p>
    <w:p w:rsidR="000664A9" w:rsidRPr="000664A9" w:rsidRDefault="000664A9" w:rsidP="000664A9">
      <w:pPr>
        <w:shd w:val="clear" w:color="auto" w:fill="FFFFFF" w:themeFill="background1"/>
        <w:rPr>
          <w:sz w:val="24"/>
          <w:shd w:val="clear" w:color="auto" w:fill="FFFFFF" w:themeFill="background1"/>
        </w:rPr>
      </w:pPr>
    </w:p>
    <w:p w:rsidR="000664A9" w:rsidRDefault="000664A9" w:rsidP="000664A9">
      <w:pPr>
        <w:pStyle w:val="Paragraphedeliste"/>
        <w:numPr>
          <w:ilvl w:val="0"/>
          <w:numId w:val="1"/>
        </w:numPr>
        <w:shd w:val="clear" w:color="auto" w:fill="FFFFFF" w:themeFill="background1"/>
        <w:rPr>
          <w:sz w:val="24"/>
          <w:shd w:val="clear" w:color="auto" w:fill="FFFFFF" w:themeFill="background1"/>
        </w:rPr>
      </w:pPr>
      <w:r>
        <w:rPr>
          <w:sz w:val="24"/>
          <w:shd w:val="clear" w:color="auto" w:fill="FFFFFF" w:themeFill="background1"/>
        </w:rPr>
        <w:t>Que se passe-t-il le mardi 26 octobre ?</w:t>
      </w:r>
    </w:p>
    <w:p w:rsidR="000664A9" w:rsidRDefault="000664A9" w:rsidP="000664A9">
      <w:pPr>
        <w:shd w:val="clear" w:color="auto" w:fill="FFFFFF" w:themeFill="background1"/>
        <w:rPr>
          <w:sz w:val="24"/>
          <w:shd w:val="clear" w:color="auto" w:fill="FFFFFF" w:themeFill="background1"/>
        </w:rPr>
      </w:pPr>
      <w:r w:rsidRPr="000664A9">
        <w:rPr>
          <w:sz w:val="24"/>
          <w:highlight w:val="green"/>
          <w:shd w:val="clear" w:color="auto" w:fill="FFFFFF" w:themeFill="background1"/>
        </w:rPr>
        <w:t>Camille lui a écrit une gentille lettre en lui souhaitant un prompt rétablissement.</w:t>
      </w:r>
    </w:p>
    <w:p w:rsidR="000664A9" w:rsidRPr="000664A9" w:rsidRDefault="000664A9" w:rsidP="000664A9">
      <w:pPr>
        <w:shd w:val="clear" w:color="auto" w:fill="FFFFFF" w:themeFill="background1"/>
        <w:rPr>
          <w:sz w:val="24"/>
          <w:shd w:val="clear" w:color="auto" w:fill="FFFFFF" w:themeFill="background1"/>
        </w:rPr>
      </w:pPr>
    </w:p>
    <w:p w:rsidR="000664A9" w:rsidRPr="000664A9" w:rsidRDefault="000664A9" w:rsidP="000664A9">
      <w:pPr>
        <w:pStyle w:val="Paragraphedeliste"/>
        <w:numPr>
          <w:ilvl w:val="0"/>
          <w:numId w:val="1"/>
        </w:numPr>
        <w:rPr>
          <w:sz w:val="24"/>
          <w:shd w:val="clear" w:color="auto" w:fill="FFFFFF" w:themeFill="background1"/>
        </w:rPr>
      </w:pPr>
      <w:r w:rsidRPr="000664A9">
        <w:rPr>
          <w:sz w:val="24"/>
          <w:shd w:val="clear" w:color="auto" w:fill="FFFFFF" w:themeFill="background1"/>
        </w:rPr>
        <w:t xml:space="preserve">Explique les expressions </w:t>
      </w:r>
    </w:p>
    <w:p w:rsidR="000664A9" w:rsidRDefault="000664A9" w:rsidP="000664A9">
      <w:pPr>
        <w:rPr>
          <w:sz w:val="24"/>
          <w:shd w:val="clear" w:color="auto" w:fill="FFFFFF" w:themeFill="background1"/>
        </w:rPr>
      </w:pPr>
      <w:r>
        <w:rPr>
          <w:sz w:val="24"/>
          <w:shd w:val="clear" w:color="auto" w:fill="FFFFFF" w:themeFill="background1"/>
        </w:rPr>
        <w:t>« </w:t>
      </w:r>
      <w:r w:rsidRPr="000342F6">
        <w:rPr>
          <w:i/>
          <w:sz w:val="24"/>
          <w:shd w:val="clear" w:color="auto" w:fill="FFFFFF" w:themeFill="background1"/>
        </w:rPr>
        <w:t>Est-ce</w:t>
      </w:r>
      <w:r w:rsidRPr="000342F6">
        <w:rPr>
          <w:i/>
          <w:sz w:val="24"/>
          <w:shd w:val="clear" w:color="auto" w:fill="FFFFFF" w:themeFill="background1"/>
        </w:rPr>
        <w:t xml:space="preserve"> qu’on demande à une huitre d’héberger une autre huitre ?</w:t>
      </w:r>
      <w:r>
        <w:rPr>
          <w:sz w:val="24"/>
          <w:shd w:val="clear" w:color="auto" w:fill="FFFFFF" w:themeFill="background1"/>
        </w:rPr>
        <w:t xml:space="preserve"> » (p.20) </w:t>
      </w:r>
    </w:p>
    <w:p w:rsidR="000664A9" w:rsidRDefault="000664A9" w:rsidP="000664A9">
      <w:pPr>
        <w:rPr>
          <w:sz w:val="24"/>
          <w:shd w:val="clear" w:color="auto" w:fill="FFFFFF" w:themeFill="background1"/>
        </w:rPr>
      </w:pPr>
      <w:r w:rsidRPr="000664A9">
        <w:rPr>
          <w:sz w:val="24"/>
          <w:highlight w:val="green"/>
          <w:shd w:val="clear" w:color="auto" w:fill="FFFFFF" w:themeFill="background1"/>
        </w:rPr>
        <w:t>Camille ne veut pas prêter sa chambre faisant la comparaison avec une huitre seule dans sa coquille.</w:t>
      </w:r>
    </w:p>
    <w:p w:rsidR="000664A9" w:rsidRDefault="000664A9" w:rsidP="000664A9">
      <w:pPr>
        <w:rPr>
          <w:sz w:val="24"/>
          <w:shd w:val="clear" w:color="auto" w:fill="FFFFFF" w:themeFill="background1"/>
        </w:rPr>
      </w:pPr>
    </w:p>
    <w:p w:rsidR="003B588F" w:rsidRDefault="000664A9" w:rsidP="000664A9">
      <w:pPr>
        <w:rPr>
          <w:sz w:val="24"/>
          <w:shd w:val="clear" w:color="auto" w:fill="FFFFFF" w:themeFill="background1"/>
        </w:rPr>
      </w:pPr>
      <w:proofErr w:type="gramStart"/>
      <w:r>
        <w:rPr>
          <w:sz w:val="24"/>
          <w:shd w:val="clear" w:color="auto" w:fill="FFFFFF" w:themeFill="background1"/>
        </w:rPr>
        <w:t>et</w:t>
      </w:r>
      <w:proofErr w:type="gramEnd"/>
      <w:r>
        <w:rPr>
          <w:sz w:val="24"/>
          <w:shd w:val="clear" w:color="auto" w:fill="FFFFFF" w:themeFill="background1"/>
        </w:rPr>
        <w:t xml:space="preserve"> « </w:t>
      </w:r>
      <w:r w:rsidRPr="000342F6">
        <w:rPr>
          <w:i/>
          <w:sz w:val="24"/>
          <w:shd w:val="clear" w:color="auto" w:fill="FFFFFF" w:themeFill="background1"/>
        </w:rPr>
        <w:t>refaire sa vie</w:t>
      </w:r>
      <w:r>
        <w:rPr>
          <w:sz w:val="24"/>
          <w:shd w:val="clear" w:color="auto" w:fill="FFFFFF" w:themeFill="background1"/>
        </w:rPr>
        <w:t> » (p.21)</w:t>
      </w:r>
    </w:p>
    <w:p w:rsidR="000664A9" w:rsidRDefault="00113B42" w:rsidP="000664A9">
      <w:bookmarkStart w:id="0" w:name="_GoBack"/>
      <w:bookmarkEnd w:id="0"/>
      <w:r w:rsidRPr="001A56E6">
        <w:rPr>
          <w:sz w:val="24"/>
          <w:highlight w:val="green"/>
          <w:shd w:val="clear" w:color="auto" w:fill="FFFFFF" w:themeFill="background1"/>
        </w:rPr>
        <w:t>Se</w:t>
      </w:r>
      <w:r w:rsidR="000664A9" w:rsidRPr="001A56E6">
        <w:rPr>
          <w:sz w:val="24"/>
          <w:highlight w:val="green"/>
          <w:shd w:val="clear" w:color="auto" w:fill="FFFFFF" w:themeFill="background1"/>
        </w:rPr>
        <w:t xml:space="preserve"> remarier</w:t>
      </w:r>
      <w:r w:rsidR="001A56E6" w:rsidRPr="001A56E6">
        <w:rPr>
          <w:sz w:val="24"/>
          <w:highlight w:val="green"/>
          <w:shd w:val="clear" w:color="auto" w:fill="FFFFFF" w:themeFill="background1"/>
        </w:rPr>
        <w:t>, vivre avec une nouvelle personne</w:t>
      </w:r>
    </w:p>
    <w:sectPr w:rsidR="0006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C36D8"/>
    <w:multiLevelType w:val="hybridMultilevel"/>
    <w:tmpl w:val="7C729DA0"/>
    <w:lvl w:ilvl="0" w:tplc="967C8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A9"/>
    <w:rsid w:val="000664A9"/>
    <w:rsid w:val="00113B42"/>
    <w:rsid w:val="001A56E6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1AF3-3621-4FCC-A0AF-47F27E57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2020-05-27T19:03:00Z</dcterms:created>
  <dcterms:modified xsi:type="dcterms:W3CDTF">2020-05-27T19:15:00Z</dcterms:modified>
</cp:coreProperties>
</file>