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Layout w:type="fixed"/>
        <w:tblLook w:val="01E0" w:firstRow="1" w:lastRow="1" w:firstColumn="1" w:lastColumn="1" w:noHBand="0" w:noVBand="0"/>
      </w:tblPr>
      <w:tblGrid>
        <w:gridCol w:w="567"/>
        <w:gridCol w:w="7655"/>
        <w:gridCol w:w="2268"/>
      </w:tblGrid>
      <w:tr w:rsidR="00AF185C" w:rsidTr="00A42615">
        <w:tc>
          <w:tcPr>
            <w:tcW w:w="567" w:type="dxa"/>
            <w:shd w:val="clear" w:color="auto" w:fill="auto"/>
          </w:tcPr>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Pr="00E03DED"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Pr="00E03DED" w:rsidRDefault="00AF185C" w:rsidP="00A42615">
            <w:pPr>
              <w:spacing w:line="360" w:lineRule="auto"/>
              <w:rPr>
                <w:rFonts w:ascii="Arial" w:hAnsi="Arial" w:cs="Arial"/>
                <w:sz w:val="28"/>
                <w:szCs w:val="28"/>
              </w:rPr>
            </w:pPr>
          </w:p>
          <w:p w:rsidR="00AF185C" w:rsidRPr="00E03DED" w:rsidRDefault="00AF185C" w:rsidP="00A42615">
            <w:pPr>
              <w:spacing w:line="360" w:lineRule="auto"/>
              <w:rPr>
                <w:rFonts w:ascii="Arial" w:hAnsi="Arial" w:cs="Arial"/>
                <w:sz w:val="28"/>
                <w:szCs w:val="28"/>
              </w:rPr>
            </w:pPr>
            <w:r w:rsidRPr="00E03DED">
              <w:rPr>
                <w:rFonts w:ascii="Arial" w:hAnsi="Arial" w:cs="Arial"/>
                <w:sz w:val="28"/>
                <w:szCs w:val="28"/>
              </w:rPr>
              <w:t>1</w:t>
            </w:r>
          </w:p>
          <w:p w:rsidR="00AF185C" w:rsidRPr="00E03DED" w:rsidRDefault="00AF185C" w:rsidP="00A42615">
            <w:pPr>
              <w:spacing w:line="360" w:lineRule="auto"/>
              <w:rPr>
                <w:rFonts w:ascii="Arial" w:hAnsi="Arial" w:cs="Arial"/>
                <w:sz w:val="28"/>
                <w:szCs w:val="28"/>
              </w:rPr>
            </w:pPr>
          </w:p>
          <w:p w:rsidR="00AF185C" w:rsidRPr="00E03DED" w:rsidRDefault="00AF185C" w:rsidP="00A42615">
            <w:pPr>
              <w:spacing w:line="360" w:lineRule="auto"/>
              <w:rPr>
                <w:rFonts w:ascii="Arial" w:hAnsi="Arial" w:cs="Arial"/>
                <w:sz w:val="28"/>
                <w:szCs w:val="28"/>
              </w:rPr>
            </w:pPr>
          </w:p>
          <w:p w:rsidR="00AF185C" w:rsidRPr="00E03DED" w:rsidRDefault="00AF185C" w:rsidP="00A42615">
            <w:pPr>
              <w:spacing w:line="360" w:lineRule="auto"/>
              <w:rPr>
                <w:rFonts w:ascii="Arial" w:hAnsi="Arial" w:cs="Arial"/>
                <w:sz w:val="28"/>
                <w:szCs w:val="28"/>
              </w:rPr>
            </w:pPr>
          </w:p>
          <w:p w:rsidR="00AF185C" w:rsidRPr="00E03DED" w:rsidRDefault="00AF185C" w:rsidP="00A42615">
            <w:pPr>
              <w:spacing w:line="360" w:lineRule="auto"/>
              <w:rPr>
                <w:rFonts w:ascii="Arial" w:hAnsi="Arial" w:cs="Arial"/>
                <w:sz w:val="28"/>
                <w:szCs w:val="28"/>
              </w:rPr>
            </w:pPr>
            <w:r w:rsidRPr="00E03DED">
              <w:rPr>
                <w:rFonts w:ascii="Arial" w:hAnsi="Arial" w:cs="Arial"/>
                <w:sz w:val="28"/>
                <w:szCs w:val="28"/>
              </w:rPr>
              <w:t>5</w:t>
            </w:r>
          </w:p>
          <w:p w:rsidR="00AF185C" w:rsidRPr="00E03DED" w:rsidRDefault="00AF185C" w:rsidP="00A42615">
            <w:pPr>
              <w:spacing w:line="360" w:lineRule="auto"/>
              <w:rPr>
                <w:rFonts w:ascii="Arial" w:hAnsi="Arial" w:cs="Arial"/>
                <w:sz w:val="28"/>
                <w:szCs w:val="28"/>
              </w:rPr>
            </w:pPr>
          </w:p>
          <w:p w:rsidR="00AF185C" w:rsidRPr="00E03DED" w:rsidRDefault="00AF185C" w:rsidP="00A42615">
            <w:pPr>
              <w:spacing w:line="360" w:lineRule="auto"/>
              <w:rPr>
                <w:rFonts w:ascii="Arial" w:hAnsi="Arial" w:cs="Arial"/>
                <w:sz w:val="28"/>
                <w:szCs w:val="28"/>
              </w:rPr>
            </w:pPr>
          </w:p>
          <w:p w:rsidR="00AF185C" w:rsidRPr="00E03DED" w:rsidRDefault="00AF185C" w:rsidP="00A42615">
            <w:pPr>
              <w:spacing w:line="360" w:lineRule="auto"/>
              <w:rPr>
                <w:rFonts w:ascii="Arial" w:hAnsi="Arial" w:cs="Arial"/>
                <w:sz w:val="28"/>
                <w:szCs w:val="28"/>
              </w:rPr>
            </w:pPr>
          </w:p>
          <w:p w:rsidR="00AF185C" w:rsidRPr="00E03DED" w:rsidRDefault="00AF185C" w:rsidP="00A42615">
            <w:pPr>
              <w:spacing w:line="360" w:lineRule="auto"/>
              <w:rPr>
                <w:rFonts w:ascii="Arial" w:hAnsi="Arial" w:cs="Arial"/>
                <w:sz w:val="28"/>
                <w:szCs w:val="28"/>
              </w:rPr>
            </w:pPr>
          </w:p>
          <w:p w:rsidR="00AF185C" w:rsidRPr="00E03DED" w:rsidRDefault="00AF185C" w:rsidP="00A42615">
            <w:pPr>
              <w:spacing w:line="360" w:lineRule="auto"/>
              <w:rPr>
                <w:rFonts w:ascii="Arial" w:hAnsi="Arial" w:cs="Arial"/>
                <w:sz w:val="28"/>
                <w:szCs w:val="28"/>
              </w:rPr>
            </w:pPr>
            <w:r w:rsidRPr="00E03DED">
              <w:rPr>
                <w:rFonts w:ascii="Arial" w:hAnsi="Arial" w:cs="Arial"/>
                <w:sz w:val="28"/>
                <w:szCs w:val="28"/>
              </w:rPr>
              <w:t>10</w:t>
            </w:r>
          </w:p>
          <w:p w:rsidR="00AF185C" w:rsidRPr="00E03DED" w:rsidRDefault="00AF185C" w:rsidP="00A42615">
            <w:pPr>
              <w:spacing w:line="360" w:lineRule="auto"/>
              <w:rPr>
                <w:rFonts w:ascii="Arial" w:hAnsi="Arial" w:cs="Arial"/>
                <w:sz w:val="28"/>
                <w:szCs w:val="28"/>
              </w:rPr>
            </w:pPr>
          </w:p>
          <w:p w:rsidR="00AF185C" w:rsidRPr="00E03DED" w:rsidRDefault="00AF185C" w:rsidP="00A42615">
            <w:pPr>
              <w:spacing w:line="360" w:lineRule="auto"/>
              <w:rPr>
                <w:rFonts w:ascii="Arial" w:hAnsi="Arial" w:cs="Arial"/>
                <w:sz w:val="28"/>
                <w:szCs w:val="28"/>
              </w:rPr>
            </w:pPr>
          </w:p>
          <w:p w:rsidR="00AF185C" w:rsidRPr="00E03DED" w:rsidRDefault="00AF185C" w:rsidP="00A42615">
            <w:pPr>
              <w:spacing w:line="360" w:lineRule="auto"/>
              <w:rPr>
                <w:rFonts w:ascii="Arial" w:hAnsi="Arial" w:cs="Arial"/>
                <w:sz w:val="28"/>
                <w:szCs w:val="28"/>
              </w:rPr>
            </w:pPr>
          </w:p>
          <w:p w:rsidR="00AF185C" w:rsidRPr="00E03DED"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r w:rsidRPr="00E03DED">
              <w:rPr>
                <w:rFonts w:ascii="Arial" w:hAnsi="Arial" w:cs="Arial"/>
                <w:sz w:val="28"/>
                <w:szCs w:val="28"/>
              </w:rPr>
              <w:t>15</w:t>
            </w: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r>
              <w:rPr>
                <w:rFonts w:ascii="Arial" w:hAnsi="Arial" w:cs="Arial"/>
                <w:sz w:val="28"/>
                <w:szCs w:val="28"/>
              </w:rPr>
              <w:t>20</w:t>
            </w: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r>
              <w:rPr>
                <w:rFonts w:ascii="Arial" w:hAnsi="Arial" w:cs="Arial"/>
                <w:sz w:val="28"/>
                <w:szCs w:val="28"/>
              </w:rPr>
              <w:t>25</w:t>
            </w: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r>
              <w:rPr>
                <w:rFonts w:ascii="Arial" w:hAnsi="Arial" w:cs="Arial"/>
                <w:sz w:val="28"/>
                <w:szCs w:val="28"/>
              </w:rPr>
              <w:t>30</w:t>
            </w: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r>
              <w:rPr>
                <w:rFonts w:ascii="Arial" w:hAnsi="Arial" w:cs="Arial"/>
                <w:sz w:val="28"/>
                <w:szCs w:val="28"/>
              </w:rPr>
              <w:t>35</w:t>
            </w: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r>
              <w:rPr>
                <w:rFonts w:ascii="Arial" w:hAnsi="Arial" w:cs="Arial"/>
                <w:sz w:val="28"/>
                <w:szCs w:val="28"/>
              </w:rPr>
              <w:t>40</w:t>
            </w: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Default="00AF185C" w:rsidP="00A42615">
            <w:pPr>
              <w:spacing w:line="360" w:lineRule="auto"/>
              <w:rPr>
                <w:rFonts w:ascii="Arial" w:hAnsi="Arial" w:cs="Arial"/>
                <w:sz w:val="28"/>
                <w:szCs w:val="28"/>
              </w:rPr>
            </w:pPr>
          </w:p>
          <w:p w:rsidR="00AF185C" w:rsidRPr="00E03DED" w:rsidRDefault="00AF185C" w:rsidP="00A42615">
            <w:pPr>
              <w:spacing w:line="360" w:lineRule="auto"/>
              <w:rPr>
                <w:rFonts w:ascii="Arial" w:hAnsi="Arial" w:cs="Arial"/>
                <w:sz w:val="28"/>
                <w:szCs w:val="28"/>
              </w:rPr>
            </w:pPr>
          </w:p>
        </w:tc>
        <w:tc>
          <w:tcPr>
            <w:tcW w:w="7655" w:type="dxa"/>
            <w:shd w:val="clear" w:color="auto" w:fill="auto"/>
          </w:tcPr>
          <w:p w:rsidR="00AF185C" w:rsidRPr="00E03DED" w:rsidRDefault="00AF185C" w:rsidP="00A42615">
            <w:pPr>
              <w:spacing w:line="360" w:lineRule="auto"/>
              <w:jc w:val="center"/>
              <w:rPr>
                <w:rFonts w:ascii="Arial" w:hAnsi="Arial" w:cs="Arial"/>
                <w:i/>
                <w:sz w:val="28"/>
                <w:szCs w:val="28"/>
              </w:rPr>
            </w:pPr>
          </w:p>
          <w:p w:rsidR="00AF185C" w:rsidRPr="00E03DED" w:rsidRDefault="00AF185C" w:rsidP="00A42615">
            <w:pPr>
              <w:spacing w:line="360" w:lineRule="auto"/>
              <w:jc w:val="center"/>
              <w:rPr>
                <w:rFonts w:ascii="Arial" w:hAnsi="Arial" w:cs="Arial"/>
                <w:i/>
                <w:sz w:val="28"/>
                <w:szCs w:val="28"/>
              </w:rPr>
            </w:pPr>
            <w:r w:rsidRPr="00E03DED">
              <w:rPr>
                <w:rFonts w:ascii="Arial" w:hAnsi="Arial" w:cs="Arial"/>
                <w:i/>
                <w:sz w:val="28"/>
                <w:szCs w:val="28"/>
              </w:rPr>
              <w:t xml:space="preserve">Chapitre </w:t>
            </w:r>
            <w:r>
              <w:rPr>
                <w:rFonts w:ascii="Arial" w:hAnsi="Arial" w:cs="Arial"/>
                <w:i/>
                <w:sz w:val="28"/>
                <w:szCs w:val="28"/>
              </w:rPr>
              <w:t>3</w:t>
            </w:r>
          </w:p>
          <w:p w:rsidR="00AF185C" w:rsidRPr="00E03DED" w:rsidRDefault="00AF185C" w:rsidP="00A42615">
            <w:pPr>
              <w:spacing w:line="360" w:lineRule="auto"/>
              <w:jc w:val="center"/>
              <w:rPr>
                <w:rFonts w:ascii="Arial" w:hAnsi="Arial" w:cs="Arial"/>
                <w:i/>
                <w:sz w:val="28"/>
                <w:szCs w:val="28"/>
              </w:rPr>
            </w:pPr>
          </w:p>
          <w:p w:rsidR="00AF185C" w:rsidRPr="00E03DED" w:rsidRDefault="00AF185C" w:rsidP="00A42615">
            <w:pPr>
              <w:spacing w:line="360" w:lineRule="auto"/>
              <w:jc w:val="center"/>
              <w:rPr>
                <w:rFonts w:ascii="Arial" w:hAnsi="Arial" w:cs="Arial"/>
                <w:b/>
                <w:bCs/>
                <w:spacing w:val="16"/>
              </w:rPr>
            </w:pPr>
            <w:r>
              <w:rPr>
                <w:rFonts w:ascii="Arial" w:hAnsi="Arial" w:cs="Arial"/>
                <w:b/>
                <w:bCs/>
                <w:spacing w:val="16"/>
                <w:sz w:val="28"/>
                <w:szCs w:val="28"/>
              </w:rPr>
              <w:t>Le couronnement de Philippe</w:t>
            </w:r>
          </w:p>
          <w:p w:rsidR="00AF185C" w:rsidRPr="00E03DED" w:rsidRDefault="00AF185C" w:rsidP="00A42615">
            <w:pPr>
              <w:spacing w:line="360" w:lineRule="auto"/>
              <w:jc w:val="center"/>
              <w:rPr>
                <w:rFonts w:ascii="Arial" w:hAnsi="Arial" w:cs="Arial"/>
                <w:sz w:val="28"/>
                <w:szCs w:val="28"/>
              </w:rPr>
            </w:pPr>
            <w:r w:rsidRPr="007753A1">
              <w:rPr>
                <w:noProof/>
              </w:rPr>
              <w:drawing>
                <wp:inline distT="0" distB="0" distL="0" distR="0">
                  <wp:extent cx="3786505" cy="143129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6505" cy="1431290"/>
                          </a:xfrm>
                          <a:prstGeom prst="rect">
                            <a:avLst/>
                          </a:prstGeom>
                          <a:noFill/>
                          <a:ln>
                            <a:noFill/>
                          </a:ln>
                        </pic:spPr>
                      </pic:pic>
                    </a:graphicData>
                  </a:graphic>
                </wp:inline>
              </w:drawing>
            </w:r>
          </w:p>
          <w:p w:rsidR="00AF185C" w:rsidRPr="007339F4" w:rsidRDefault="00AF185C" w:rsidP="00AF185C">
            <w:pPr>
              <w:spacing w:line="360" w:lineRule="auto"/>
              <w:jc w:val="both"/>
              <w:rPr>
                <w:rFonts w:ascii="Arial" w:hAnsi="Arial" w:cs="Arial"/>
                <w:sz w:val="28"/>
                <w:szCs w:val="28"/>
              </w:rPr>
            </w:pPr>
            <w:r w:rsidRPr="007339F4">
              <w:rPr>
                <w:rFonts w:ascii="Arial" w:hAnsi="Arial" w:cs="Arial"/>
                <w:sz w:val="28"/>
                <w:szCs w:val="28"/>
              </w:rPr>
              <w:t xml:space="preserve">La nouvelle cérémonie est fixée à la Toussaint 1179. Mais la joie a disparu du visage de Philippe. Il est devenu </w:t>
            </w:r>
            <w:r w:rsidRPr="007339F4">
              <w:rPr>
                <w:rFonts w:ascii="Arial" w:hAnsi="Arial" w:cs="Arial"/>
                <w:b/>
                <w:sz w:val="28"/>
                <w:szCs w:val="28"/>
              </w:rPr>
              <w:t>anxieux</w:t>
            </w:r>
            <w:r w:rsidRPr="007339F4">
              <w:rPr>
                <w:rFonts w:ascii="Arial" w:hAnsi="Arial" w:cs="Arial"/>
                <w:sz w:val="28"/>
                <w:szCs w:val="28"/>
              </w:rPr>
              <w:t>, secret, replié sur lui-même. D'autant que Louis VII, cloué au lit par la paralysie, ne peut se rendre à Reims. La reine Adèle de Champagne reste auprès de son mari. Philippe reprend donc sans ses parents la route qui conduit au lieu sacré du couronnement des rois. Déjà sont présents dans la ville de nombreux grands seigneurs comme Baudouin V, comte de Hainaut, venu avec quatre-vingts chevaliers, et même les princes d'Angleterre, comme Richard, futur Cœur de Lion, second fils d'Henri II et de la reine</w:t>
            </w:r>
            <w:r>
              <w:rPr>
                <w:rFonts w:ascii="Arial" w:hAnsi="Arial" w:cs="Arial"/>
                <w:sz w:val="28"/>
                <w:szCs w:val="28"/>
              </w:rPr>
              <w:t xml:space="preserve"> </w:t>
            </w:r>
            <w:r w:rsidRPr="007339F4">
              <w:rPr>
                <w:rFonts w:ascii="Arial" w:hAnsi="Arial" w:cs="Arial"/>
                <w:sz w:val="28"/>
                <w:szCs w:val="28"/>
              </w:rPr>
              <w:t>Aliénor d'Aquitaine.</w:t>
            </w:r>
          </w:p>
          <w:p w:rsidR="00AF185C" w:rsidRPr="007114FD" w:rsidRDefault="00AF185C" w:rsidP="00AF185C">
            <w:pPr>
              <w:spacing w:line="360" w:lineRule="auto"/>
              <w:jc w:val="both"/>
              <w:rPr>
                <w:rFonts w:ascii="Arial" w:hAnsi="Arial" w:cs="Arial"/>
                <w:sz w:val="28"/>
                <w:szCs w:val="28"/>
              </w:rPr>
            </w:pPr>
            <w:r w:rsidRPr="007339F4">
              <w:rPr>
                <w:rFonts w:ascii="Arial" w:hAnsi="Arial" w:cs="Arial"/>
                <w:sz w:val="28"/>
                <w:szCs w:val="28"/>
              </w:rPr>
              <w:t xml:space="preserve">Le jour venu, Philippe entre dans la cathédrale, s'avance jusqu'à l'autel et s'agenouille. Puis il monte sur une estrade installée dans le </w:t>
            </w:r>
            <w:r w:rsidRPr="007114FD">
              <w:rPr>
                <w:rFonts w:ascii="Arial" w:hAnsi="Arial" w:cs="Arial"/>
                <w:b/>
                <w:sz w:val="28"/>
                <w:szCs w:val="28"/>
              </w:rPr>
              <w:t>chœur</w:t>
            </w:r>
            <w:r w:rsidRPr="007339F4">
              <w:rPr>
                <w:rFonts w:ascii="Arial" w:hAnsi="Arial" w:cs="Arial"/>
                <w:sz w:val="28"/>
                <w:szCs w:val="28"/>
              </w:rPr>
              <w:t>. Commence alors pour ce jeune homme de</w:t>
            </w:r>
            <w:r>
              <w:rPr>
                <w:rFonts w:ascii="Arial" w:hAnsi="Arial" w:cs="Arial"/>
                <w:sz w:val="28"/>
                <w:szCs w:val="28"/>
              </w:rPr>
              <w:t xml:space="preserve"> </w:t>
            </w:r>
            <w:r w:rsidRPr="007114FD">
              <w:rPr>
                <w:rFonts w:ascii="Arial" w:hAnsi="Arial" w:cs="Arial"/>
                <w:sz w:val="28"/>
                <w:szCs w:val="28"/>
              </w:rPr>
              <w:t xml:space="preserve">quatorze ans une interminable et impressionnante cérémonie. L'archevêque de Reims, Guillaume aux Blanches mains, oncle du roi, sort délicatement d'un coffret une précieuse ampoule de cristal. Elle renferme une poudre mystérieuse. C'est ce qui reste d'une huile qu'autrefois une colombe céleste apporta à Reims pour le baptême de </w:t>
            </w:r>
            <w:r w:rsidRPr="007114FD">
              <w:rPr>
                <w:rFonts w:ascii="Arial" w:hAnsi="Arial" w:cs="Arial"/>
                <w:b/>
                <w:sz w:val="28"/>
                <w:szCs w:val="28"/>
              </w:rPr>
              <w:t>Clovis</w:t>
            </w:r>
            <w:r w:rsidRPr="007114FD">
              <w:rPr>
                <w:rFonts w:ascii="Arial" w:hAnsi="Arial" w:cs="Arial"/>
                <w:sz w:val="28"/>
                <w:szCs w:val="28"/>
              </w:rPr>
              <w:t xml:space="preserve"> en 496. Guillaume ouvre le flacon. Du bout d'une longue aiguille d'or, il en prélève </w:t>
            </w:r>
            <w:r w:rsidRPr="007114FD">
              <w:rPr>
                <w:rFonts w:ascii="Arial" w:hAnsi="Arial" w:cs="Arial"/>
                <w:sz w:val="28"/>
                <w:szCs w:val="28"/>
              </w:rPr>
              <w:lastRenderedPageBreak/>
              <w:t xml:space="preserve">quelques </w:t>
            </w:r>
            <w:r w:rsidRPr="007114FD">
              <w:rPr>
                <w:rFonts w:ascii="Arial" w:hAnsi="Arial" w:cs="Arial"/>
                <w:b/>
                <w:sz w:val="28"/>
                <w:szCs w:val="28"/>
              </w:rPr>
              <w:t>parcelles</w:t>
            </w:r>
            <w:r w:rsidRPr="007114FD">
              <w:rPr>
                <w:rFonts w:ascii="Arial" w:hAnsi="Arial" w:cs="Arial"/>
                <w:sz w:val="28"/>
                <w:szCs w:val="28"/>
              </w:rPr>
              <w:t xml:space="preserve"> qu'il mélange avec de l'huile sacrée. Avec, il trace une croix sur la tête, une autre sur la poitrine, entre les épaules, sur les épaules, à la jointure des bras et sur les mains de Philippe. Désormais, il est un personnage sacré, intermédiaire entre Dieu et les hommes. Guillaume prend ensuite la lourde couronne royale et la dépose sur la tête de son neveu. Puis il couvre les épaules du jeune homme d'un lourd manteau. Enfin il lui remet l'épée et les éperons d'or. Philippe debout se retourne vers les chevaliers et le peuple réunis dans la nef. Il promet d'assurer la paix et de lutter pour la justice. Retentit alors par trois fois le cri de mille voix</w:t>
            </w:r>
          </w:p>
          <w:p w:rsidR="00AF185C" w:rsidRDefault="00AF185C" w:rsidP="00AF185C">
            <w:pPr>
              <w:spacing w:line="360" w:lineRule="auto"/>
              <w:ind w:firstLine="2268"/>
              <w:jc w:val="both"/>
              <w:rPr>
                <w:rFonts w:ascii="Arial" w:hAnsi="Arial" w:cs="Arial"/>
                <w:sz w:val="28"/>
                <w:szCs w:val="28"/>
              </w:rPr>
            </w:pPr>
            <w:r w:rsidRPr="007114FD">
              <w:rPr>
                <w:rFonts w:ascii="Arial" w:hAnsi="Arial" w:cs="Arial"/>
                <w:sz w:val="28"/>
                <w:szCs w:val="28"/>
              </w:rPr>
              <w:t>« VIVE LE ROI ! »</w:t>
            </w:r>
            <w:r w:rsidRPr="007114FD">
              <w:rPr>
                <w:rFonts w:ascii="Arial" w:hAnsi="Arial" w:cs="Arial"/>
                <w:sz w:val="28"/>
                <w:szCs w:val="28"/>
              </w:rPr>
              <w:cr/>
              <w:t xml:space="preserve">Philippe ne ressent ni orgueil ni </w:t>
            </w:r>
            <w:r w:rsidRPr="00B06306">
              <w:rPr>
                <w:rFonts w:ascii="Arial" w:hAnsi="Arial" w:cs="Arial"/>
                <w:b/>
                <w:sz w:val="28"/>
                <w:szCs w:val="28"/>
              </w:rPr>
              <w:t>euphorie</w:t>
            </w:r>
            <w:r w:rsidRPr="007114FD">
              <w:rPr>
                <w:rFonts w:ascii="Arial" w:hAnsi="Arial" w:cs="Arial"/>
                <w:sz w:val="28"/>
                <w:szCs w:val="28"/>
              </w:rPr>
              <w:t>. Il va</w:t>
            </w:r>
            <w:r>
              <w:rPr>
                <w:rFonts w:ascii="Arial" w:hAnsi="Arial" w:cs="Arial"/>
                <w:sz w:val="28"/>
                <w:szCs w:val="28"/>
              </w:rPr>
              <w:t xml:space="preserve"> </w:t>
            </w:r>
            <w:r w:rsidRPr="007114FD">
              <w:rPr>
                <w:rFonts w:ascii="Arial" w:hAnsi="Arial" w:cs="Arial"/>
                <w:sz w:val="28"/>
                <w:szCs w:val="28"/>
              </w:rPr>
              <w:t>diriger le plus vaste des royaumes d'Occident.</w:t>
            </w:r>
          </w:p>
          <w:p w:rsidR="00AF185C" w:rsidRDefault="00AF185C" w:rsidP="00AF185C">
            <w:pPr>
              <w:spacing w:line="360" w:lineRule="auto"/>
              <w:jc w:val="both"/>
              <w:rPr>
                <w:rFonts w:ascii="Arial" w:hAnsi="Arial" w:cs="Arial"/>
                <w:sz w:val="28"/>
                <w:szCs w:val="28"/>
              </w:rPr>
            </w:pPr>
            <w:r w:rsidRPr="007753A1">
              <w:rPr>
                <w:noProof/>
              </w:rPr>
              <w:drawing>
                <wp:inline distT="0" distB="0" distL="0" distR="0">
                  <wp:extent cx="4005580" cy="38461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5580" cy="3846195"/>
                          </a:xfrm>
                          <a:prstGeom prst="rect">
                            <a:avLst/>
                          </a:prstGeom>
                          <a:noFill/>
                          <a:ln>
                            <a:noFill/>
                          </a:ln>
                        </pic:spPr>
                      </pic:pic>
                    </a:graphicData>
                  </a:graphic>
                </wp:inline>
              </w:drawing>
            </w:r>
          </w:p>
          <w:p w:rsidR="00AF185C" w:rsidRPr="00B06306" w:rsidRDefault="00AF185C" w:rsidP="00AF185C">
            <w:pPr>
              <w:spacing w:line="360" w:lineRule="auto"/>
              <w:jc w:val="both"/>
              <w:rPr>
                <w:rFonts w:ascii="Arial" w:hAnsi="Arial" w:cs="Arial"/>
                <w:sz w:val="28"/>
                <w:szCs w:val="28"/>
              </w:rPr>
            </w:pPr>
            <w:r w:rsidRPr="00B06306">
              <w:rPr>
                <w:rFonts w:ascii="Arial" w:hAnsi="Arial" w:cs="Arial"/>
                <w:sz w:val="28"/>
                <w:szCs w:val="28"/>
              </w:rPr>
              <w:t xml:space="preserve">Mais de nombreuses provinces ne lui appartiennent pas. Elles sont dirigées par de puissantes et riches familles. Surtout, l'ouest de la France appartient au roi d'Angleterre. </w:t>
            </w:r>
            <w:r w:rsidRPr="00B06306">
              <w:rPr>
                <w:rFonts w:ascii="Arial" w:hAnsi="Arial" w:cs="Arial"/>
                <w:sz w:val="28"/>
                <w:szCs w:val="28"/>
              </w:rPr>
              <w:lastRenderedPageBreak/>
              <w:t xml:space="preserve">Les grands seigneurs lui doivent pour leurs provinces l'hommage de </w:t>
            </w:r>
            <w:r w:rsidRPr="00B06306">
              <w:rPr>
                <w:rFonts w:ascii="Arial" w:hAnsi="Arial" w:cs="Arial"/>
                <w:b/>
                <w:sz w:val="28"/>
                <w:szCs w:val="28"/>
              </w:rPr>
              <w:t>vassalité</w:t>
            </w:r>
            <w:r w:rsidRPr="00B06306">
              <w:rPr>
                <w:rFonts w:ascii="Arial" w:hAnsi="Arial" w:cs="Arial"/>
                <w:sz w:val="28"/>
                <w:szCs w:val="28"/>
              </w:rPr>
              <w:t>. Mais Philippe sait bien qu'ils le trahiront à la première occasion.</w:t>
            </w:r>
          </w:p>
          <w:p w:rsidR="00AF185C" w:rsidRDefault="00AF185C" w:rsidP="00AF185C">
            <w:pPr>
              <w:spacing w:line="360" w:lineRule="auto"/>
              <w:jc w:val="both"/>
              <w:rPr>
                <w:rFonts w:ascii="Arial" w:hAnsi="Arial" w:cs="Arial"/>
                <w:sz w:val="28"/>
                <w:szCs w:val="28"/>
              </w:rPr>
            </w:pPr>
            <w:r w:rsidRPr="00B06306">
              <w:rPr>
                <w:rFonts w:ascii="Arial" w:hAnsi="Arial" w:cs="Arial"/>
                <w:sz w:val="28"/>
                <w:szCs w:val="28"/>
              </w:rPr>
              <w:t>Que faire ?</w:t>
            </w:r>
          </w:p>
          <w:p w:rsidR="00AF185C" w:rsidRDefault="00AF185C" w:rsidP="00A42615">
            <w:pPr>
              <w:spacing w:line="360" w:lineRule="auto"/>
              <w:jc w:val="center"/>
              <w:rPr>
                <w:rFonts w:ascii="Arial" w:hAnsi="Arial" w:cs="Arial"/>
                <w:sz w:val="28"/>
                <w:szCs w:val="28"/>
              </w:rPr>
            </w:pPr>
            <w:r w:rsidRPr="007753A1">
              <w:rPr>
                <w:noProof/>
              </w:rPr>
              <w:drawing>
                <wp:inline distT="0" distB="0" distL="0" distR="0">
                  <wp:extent cx="2743200" cy="28428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842895"/>
                          </a:xfrm>
                          <a:prstGeom prst="rect">
                            <a:avLst/>
                          </a:prstGeom>
                          <a:noFill/>
                          <a:ln>
                            <a:noFill/>
                          </a:ln>
                        </pic:spPr>
                      </pic:pic>
                    </a:graphicData>
                  </a:graphic>
                </wp:inline>
              </w:drawing>
            </w:r>
          </w:p>
          <w:p w:rsidR="00AF185C" w:rsidRPr="00E03DED" w:rsidRDefault="00AF185C" w:rsidP="00A42615">
            <w:pPr>
              <w:spacing w:line="360" w:lineRule="auto"/>
              <w:rPr>
                <w:rFonts w:ascii="Arial" w:hAnsi="Arial" w:cs="Arial"/>
                <w:i/>
                <w:sz w:val="28"/>
                <w:szCs w:val="28"/>
              </w:rPr>
            </w:pPr>
          </w:p>
        </w:tc>
        <w:tc>
          <w:tcPr>
            <w:tcW w:w="2268" w:type="dxa"/>
            <w:shd w:val="clear" w:color="auto" w:fill="auto"/>
          </w:tcPr>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r>
              <w:rPr>
                <w:b/>
              </w:rPr>
              <w:t>a</w:t>
            </w:r>
            <w:r w:rsidRPr="007339F4">
              <w:rPr>
                <w:b/>
              </w:rPr>
              <w:t>nxieux</w:t>
            </w:r>
            <w:r>
              <w:rPr>
                <w:b/>
              </w:rPr>
              <w:t> :</w:t>
            </w:r>
            <w:r w:rsidRPr="007339F4">
              <w:rPr>
                <w:b/>
              </w:rPr>
              <w:t xml:space="preserve"> </w:t>
            </w:r>
            <w:r>
              <w:t>inquiet</w:t>
            </w: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r w:rsidRPr="007339F4">
              <w:rPr>
                <w:b/>
              </w:rPr>
              <w:t>le chœur</w:t>
            </w:r>
            <w:r>
              <w:t> : la partie de la cathédrale où se trouve l'autel</w:t>
            </w: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Pr="007114FD" w:rsidRDefault="00AF185C" w:rsidP="00A42615">
            <w:pPr>
              <w:ind w:left="142"/>
              <w:rPr>
                <w:spacing w:val="-1"/>
              </w:rPr>
            </w:pPr>
            <w:r w:rsidRPr="007114FD">
              <w:rPr>
                <w:b/>
                <w:spacing w:val="-1"/>
              </w:rPr>
              <w:lastRenderedPageBreak/>
              <w:t>Clovis :</w:t>
            </w:r>
            <w:r>
              <w:rPr>
                <w:b/>
                <w:spacing w:val="-1"/>
              </w:rPr>
              <w:t xml:space="preserve"> </w:t>
            </w:r>
            <w:r w:rsidRPr="007114FD">
              <w:rPr>
                <w:spacing w:val="-1"/>
              </w:rPr>
              <w:t xml:space="preserve">roi franc du </w:t>
            </w:r>
            <w:r>
              <w:rPr>
                <w:spacing w:val="-1"/>
              </w:rPr>
              <w:t>V</w:t>
            </w:r>
            <w:r w:rsidRPr="007114FD">
              <w:rPr>
                <w:spacing w:val="-1"/>
                <w:vertAlign w:val="superscript"/>
              </w:rPr>
              <w:t>e</w:t>
            </w:r>
            <w:r w:rsidRPr="007114FD">
              <w:rPr>
                <w:spacing w:val="-1"/>
              </w:rPr>
              <w:t xml:space="preserve"> siècle qui s'est converti au catholicisme</w:t>
            </w:r>
          </w:p>
          <w:p w:rsidR="00AF185C" w:rsidRDefault="00AF185C" w:rsidP="00A42615">
            <w:pPr>
              <w:ind w:left="142"/>
              <w:rPr>
                <w:spacing w:val="-1"/>
              </w:rPr>
            </w:pPr>
          </w:p>
          <w:p w:rsidR="00AF185C" w:rsidRPr="007114FD" w:rsidRDefault="00AF185C" w:rsidP="00A42615">
            <w:pPr>
              <w:ind w:left="142"/>
              <w:rPr>
                <w:spacing w:val="-1"/>
              </w:rPr>
            </w:pPr>
            <w:r w:rsidRPr="00B06306">
              <w:rPr>
                <w:b/>
                <w:spacing w:val="-1"/>
              </w:rPr>
              <w:t>des parcelles</w:t>
            </w:r>
            <w:r>
              <w:rPr>
                <w:spacing w:val="-1"/>
              </w:rPr>
              <w:t> :</w:t>
            </w:r>
          </w:p>
          <w:p w:rsidR="00AF185C" w:rsidRPr="007114FD" w:rsidRDefault="00AF185C" w:rsidP="00A42615">
            <w:pPr>
              <w:ind w:left="142"/>
              <w:rPr>
                <w:spacing w:val="-1"/>
              </w:rPr>
            </w:pPr>
            <w:r w:rsidRPr="007114FD">
              <w:rPr>
                <w:spacing w:val="-1"/>
              </w:rPr>
              <w:t>de fines particules</w:t>
            </w: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Default="00AF185C" w:rsidP="00A42615">
            <w:pPr>
              <w:ind w:left="142"/>
              <w:rPr>
                <w:spacing w:val="-1"/>
              </w:rPr>
            </w:pPr>
          </w:p>
          <w:p w:rsidR="00AF185C" w:rsidRPr="000356BC" w:rsidRDefault="00AF185C" w:rsidP="00A42615">
            <w:pPr>
              <w:ind w:left="142"/>
              <w:rPr>
                <w:spacing w:val="-1"/>
              </w:rPr>
            </w:pPr>
            <w:r w:rsidRPr="00B06306">
              <w:rPr>
                <w:b/>
                <w:spacing w:val="-1"/>
              </w:rPr>
              <w:t>l'euphorie :</w:t>
            </w:r>
            <w:r>
              <w:rPr>
                <w:spacing w:val="-1"/>
              </w:rPr>
              <w:t xml:space="preserve"> </w:t>
            </w:r>
            <w:r w:rsidRPr="007114FD">
              <w:rPr>
                <w:spacing w:val="-1"/>
              </w:rPr>
              <w:t>une vive excitation</w:t>
            </w:r>
          </w:p>
          <w:p w:rsidR="00AF185C" w:rsidRPr="000356BC" w:rsidRDefault="00AF185C" w:rsidP="00A42615">
            <w:pPr>
              <w:ind w:left="142"/>
              <w:rPr>
                <w:spacing w:val="-1"/>
              </w:rPr>
            </w:pPr>
          </w:p>
          <w:p w:rsidR="00AF185C" w:rsidRPr="000356BC" w:rsidRDefault="00AF185C" w:rsidP="00A42615">
            <w:pPr>
              <w:ind w:left="142"/>
              <w:rPr>
                <w:spacing w:val="-1"/>
              </w:rPr>
            </w:pPr>
          </w:p>
          <w:p w:rsidR="00AF185C" w:rsidRDefault="00AF185C" w:rsidP="00A42615">
            <w:pPr>
              <w:pStyle w:val="Style3"/>
              <w:spacing w:line="240" w:lineRule="auto"/>
              <w:ind w:left="283"/>
            </w:pPr>
          </w:p>
          <w:p w:rsidR="00AF185C" w:rsidRDefault="00AF185C" w:rsidP="00A42615">
            <w:pPr>
              <w:pStyle w:val="Style3"/>
              <w:spacing w:line="240" w:lineRule="auto"/>
              <w:ind w:left="283"/>
            </w:pPr>
          </w:p>
          <w:p w:rsidR="00AF185C" w:rsidRDefault="00AF185C" w:rsidP="00A42615">
            <w:pPr>
              <w:pStyle w:val="Style3"/>
              <w:spacing w:line="240" w:lineRule="auto"/>
              <w:ind w:left="283"/>
            </w:pPr>
          </w:p>
          <w:p w:rsidR="00AF185C" w:rsidRDefault="00AF185C" w:rsidP="00A42615">
            <w:pPr>
              <w:pStyle w:val="Style3"/>
              <w:spacing w:line="240" w:lineRule="auto"/>
              <w:ind w:left="283"/>
            </w:pPr>
          </w:p>
          <w:p w:rsidR="00AF185C" w:rsidRDefault="00AF185C" w:rsidP="00A42615">
            <w:pPr>
              <w:pStyle w:val="Style3"/>
              <w:spacing w:line="240" w:lineRule="auto"/>
              <w:ind w:left="283"/>
            </w:pPr>
          </w:p>
          <w:p w:rsidR="00AF185C" w:rsidRDefault="00AF185C" w:rsidP="00A42615">
            <w:pPr>
              <w:pStyle w:val="Style3"/>
              <w:spacing w:line="240" w:lineRule="auto"/>
              <w:ind w:left="283"/>
            </w:pPr>
          </w:p>
          <w:p w:rsidR="00AF185C" w:rsidRPr="000356BC" w:rsidRDefault="00AF185C" w:rsidP="00A42615">
            <w:pPr>
              <w:ind w:left="142"/>
              <w:rPr>
                <w:spacing w:val="-1"/>
              </w:rPr>
            </w:pPr>
          </w:p>
          <w:p w:rsidR="00AF185C" w:rsidRPr="000356BC" w:rsidRDefault="00AF185C" w:rsidP="00A42615">
            <w:pPr>
              <w:ind w:left="142"/>
              <w:rPr>
                <w:b/>
                <w:bCs/>
                <w:spacing w:val="5"/>
              </w:rPr>
            </w:pPr>
          </w:p>
          <w:p w:rsidR="00AF185C" w:rsidRPr="000356BC" w:rsidRDefault="00AF185C" w:rsidP="00A42615">
            <w:pPr>
              <w:ind w:left="142"/>
            </w:pPr>
          </w:p>
          <w:p w:rsidR="00AF185C" w:rsidRPr="000356BC" w:rsidRDefault="00AF185C" w:rsidP="00A42615">
            <w:pPr>
              <w:ind w:left="142"/>
            </w:pPr>
          </w:p>
          <w:p w:rsidR="00AF185C" w:rsidRPr="000356BC" w:rsidRDefault="00AF185C" w:rsidP="00A42615">
            <w:pPr>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Pr="00187911" w:rsidRDefault="00AF185C" w:rsidP="00A42615">
            <w:pPr>
              <w:widowControl w:val="0"/>
              <w:autoSpaceDE w:val="0"/>
              <w:autoSpaceDN w:val="0"/>
              <w:ind w:left="142"/>
              <w:rPr>
                <w:b/>
              </w:rPr>
            </w:pPr>
            <w:r w:rsidRPr="00187911">
              <w:rPr>
                <w:b/>
              </w:rPr>
              <w:t>la vassalité:</w:t>
            </w:r>
          </w:p>
          <w:p w:rsidR="00AF185C" w:rsidRDefault="00AF185C" w:rsidP="00A42615">
            <w:pPr>
              <w:widowControl w:val="0"/>
              <w:autoSpaceDE w:val="0"/>
              <w:autoSpaceDN w:val="0"/>
              <w:ind w:left="142"/>
            </w:pPr>
            <w:r>
              <w:t>le lien de dépendance à un seigneur,</w:t>
            </w:r>
          </w:p>
          <w:p w:rsidR="00AF185C" w:rsidRDefault="00AF185C" w:rsidP="00A42615">
            <w:pPr>
              <w:widowControl w:val="0"/>
              <w:autoSpaceDE w:val="0"/>
              <w:autoSpaceDN w:val="0"/>
              <w:ind w:left="142"/>
            </w:pPr>
            <w:r>
              <w:t>le suzerain, à qui on doit rendre hommage pour un domaine</w:t>
            </w: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p w:rsidR="00AF185C" w:rsidRDefault="00AF185C" w:rsidP="00A42615">
            <w:pPr>
              <w:widowControl w:val="0"/>
              <w:autoSpaceDE w:val="0"/>
              <w:autoSpaceDN w:val="0"/>
              <w:ind w:left="142"/>
            </w:pPr>
          </w:p>
        </w:tc>
      </w:tr>
    </w:tbl>
    <w:p w:rsidR="00AF185C" w:rsidRDefault="00AF185C"/>
    <w:p w:rsidR="00AF185C" w:rsidRDefault="00AF185C"/>
    <w:p w:rsidR="003B39EE" w:rsidRPr="003B39EE" w:rsidRDefault="003B39EE" w:rsidP="003B39EE">
      <w:pPr>
        <w:widowControl w:val="0"/>
        <w:autoSpaceDE w:val="0"/>
        <w:autoSpaceDN w:val="0"/>
        <w:rPr>
          <w:rFonts w:ascii="Arial" w:eastAsiaTheme="minorHAnsi" w:hAnsi="Arial" w:cs="Arial"/>
          <w:b/>
          <w:bCs/>
          <w:i/>
          <w:iCs/>
          <w:spacing w:val="-1"/>
          <w:lang w:eastAsia="en-US"/>
        </w:rPr>
      </w:pPr>
      <w:bookmarkStart w:id="0" w:name="_GoBack"/>
      <w:bookmarkEnd w:id="0"/>
      <w:r w:rsidRPr="003B39EE">
        <w:rPr>
          <w:rFonts w:ascii="Arial" w:eastAsiaTheme="minorHAnsi" w:hAnsi="Arial" w:cs="Arial"/>
          <w:b/>
          <w:bCs/>
          <w:i/>
          <w:iCs/>
          <w:spacing w:val="-1"/>
          <w:lang w:eastAsia="en-US"/>
        </w:rPr>
        <w:t xml:space="preserve"> couronnement de Philippe</w:t>
      </w:r>
    </w:p>
    <w:p w:rsidR="003B39EE" w:rsidRDefault="003B39EE" w:rsidP="003B39EE">
      <w:pPr>
        <w:widowControl w:val="0"/>
        <w:autoSpaceDE w:val="0"/>
        <w:autoSpaceDN w:val="0"/>
        <w:rPr>
          <w:rFonts w:ascii="Arial" w:eastAsiaTheme="minorHAnsi" w:hAnsi="Arial" w:cs="Arial"/>
          <w:i/>
          <w:spacing w:val="5"/>
          <w:lang w:eastAsia="en-US"/>
        </w:rPr>
      </w:pPr>
      <w:r w:rsidRPr="003B39EE">
        <w:rPr>
          <w:rFonts w:ascii="Arial" w:eastAsiaTheme="minorHAnsi" w:hAnsi="Arial" w:cs="Arial"/>
          <w:i/>
          <w:spacing w:val="3"/>
          <w:lang w:eastAsia="en-US"/>
        </w:rPr>
        <w:t xml:space="preserve">Philippe est couronné roi de France à la Toussaint 1179 à la cathédrale de Reims. </w:t>
      </w:r>
      <w:r w:rsidRPr="003B39EE">
        <w:rPr>
          <w:rFonts w:ascii="Arial" w:eastAsiaTheme="minorHAnsi" w:hAnsi="Arial" w:cs="Arial"/>
          <w:i/>
          <w:spacing w:val="5"/>
          <w:lang w:eastAsia="en-US"/>
        </w:rPr>
        <w:t>La cérémonie est impressionnante et interminable pour ce jeune garçon de 14 ans.</w:t>
      </w:r>
    </w:p>
    <w:p w:rsidR="003B39EE" w:rsidRPr="003B39EE" w:rsidRDefault="003B39EE" w:rsidP="003B39EE">
      <w:pPr>
        <w:widowControl w:val="0"/>
        <w:autoSpaceDE w:val="0"/>
        <w:autoSpaceDN w:val="0"/>
        <w:rPr>
          <w:rFonts w:ascii="Arial" w:eastAsiaTheme="minorHAnsi" w:hAnsi="Arial" w:cs="Arial"/>
          <w:i/>
          <w:spacing w:val="5"/>
          <w:lang w:eastAsia="en-US"/>
        </w:rPr>
      </w:pPr>
    </w:p>
    <w:p w:rsidR="003B39EE" w:rsidRPr="003B39EE" w:rsidRDefault="003B39EE" w:rsidP="003B39EE">
      <w:pPr>
        <w:rPr>
          <w:rFonts w:ascii="Arial" w:hAnsi="Arial" w:cs="Arial"/>
        </w:rPr>
      </w:pPr>
      <w:r w:rsidRPr="003B39EE">
        <w:rPr>
          <w:rFonts w:ascii="Arial" w:hAnsi="Arial" w:cs="Arial"/>
        </w:rPr>
        <w:t xml:space="preserve"> </w:t>
      </w:r>
      <w:r w:rsidRPr="003B39EE">
        <w:rPr>
          <w:rFonts w:ascii="Arial" w:hAnsi="Arial" w:cs="Arial"/>
          <w:b/>
        </w:rPr>
        <w:t xml:space="preserve">Relis </w:t>
      </w:r>
      <w:r w:rsidRPr="003B39EE">
        <w:rPr>
          <w:rFonts w:ascii="Arial" w:hAnsi="Arial" w:cs="Arial"/>
        </w:rPr>
        <w:t xml:space="preserve">les pages de l'histoire et </w:t>
      </w:r>
      <w:r w:rsidRPr="003B39EE">
        <w:rPr>
          <w:rFonts w:ascii="Arial" w:hAnsi="Arial" w:cs="Arial"/>
          <w:b/>
        </w:rPr>
        <w:t>relève</w:t>
      </w:r>
      <w:r w:rsidRPr="003B39EE">
        <w:rPr>
          <w:rFonts w:ascii="Arial" w:hAnsi="Arial" w:cs="Arial"/>
        </w:rPr>
        <w:t xml:space="preserve"> les moments importants de cette cérémonie.</w:t>
      </w:r>
    </w:p>
    <w:p w:rsidR="003B39EE" w:rsidRDefault="003B39EE">
      <w:pPr>
        <w:rPr>
          <w:rFonts w:ascii="Arial" w:hAnsi="Arial" w:cs="Arial"/>
        </w:rPr>
      </w:pPr>
      <w:r w:rsidRPr="003B39EE">
        <w:rPr>
          <w:rFonts w:ascii="Arial" w:hAnsi="Arial" w:cs="Arial"/>
        </w:rPr>
        <w:t>L’archevêque Guillaume sort une ampoule de cristal</w:t>
      </w:r>
    </w:p>
    <w:tbl>
      <w:tblPr>
        <w:tblStyle w:val="Grilledutableau"/>
        <w:tblW w:w="10788" w:type="dxa"/>
        <w:tblInd w:w="-3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7"/>
        <w:gridCol w:w="448"/>
        <w:gridCol w:w="448"/>
        <w:gridCol w:w="448"/>
        <w:gridCol w:w="448"/>
        <w:gridCol w:w="449"/>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3B39EE" w:rsidRPr="00385688" w:rsidTr="00BD1376">
        <w:trPr>
          <w:trHeight w:hRule="exact" w:val="142"/>
        </w:trPr>
        <w:tc>
          <w:tcPr>
            <w:tcW w:w="447"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rPr>
          <w:trHeight w:hRule="exact" w:val="142"/>
        </w:trPr>
        <w:tc>
          <w:tcPr>
            <w:tcW w:w="447" w:type="dxa"/>
          </w:tcPr>
          <w:p w:rsidR="003B39EE" w:rsidRPr="00385688" w:rsidRDefault="003B39EE" w:rsidP="00A42615">
            <w:pPr>
              <w:rPr>
                <w:rFonts w:ascii="Arial" w:eastAsiaTheme="minorHAnsi" w:hAnsi="Arial" w:cs="Arial"/>
                <w:sz w:val="28"/>
                <w:szCs w:val="28"/>
                <w:lang w:eastAsia="en-US"/>
              </w:rPr>
            </w:pPr>
          </w:p>
        </w:tc>
        <w:tc>
          <w:tcPr>
            <w:tcW w:w="448" w:type="dxa"/>
          </w:tcPr>
          <w:p w:rsidR="003B39EE" w:rsidRPr="00385688" w:rsidRDefault="003B39EE" w:rsidP="00A42615">
            <w:pPr>
              <w:rPr>
                <w:rFonts w:ascii="Arial" w:eastAsiaTheme="minorHAnsi" w:hAnsi="Arial" w:cs="Arial"/>
                <w:sz w:val="28"/>
                <w:szCs w:val="28"/>
                <w:lang w:eastAsia="en-US"/>
              </w:rPr>
            </w:pPr>
          </w:p>
        </w:tc>
        <w:tc>
          <w:tcPr>
            <w:tcW w:w="448" w:type="dxa"/>
          </w:tcPr>
          <w:p w:rsidR="003B39EE" w:rsidRPr="00385688" w:rsidRDefault="003B39EE" w:rsidP="00A42615">
            <w:pPr>
              <w:rPr>
                <w:rFonts w:ascii="Arial" w:eastAsiaTheme="minorHAnsi" w:hAnsi="Arial" w:cs="Arial"/>
                <w:sz w:val="28"/>
                <w:szCs w:val="28"/>
                <w:lang w:eastAsia="en-US"/>
              </w:rPr>
            </w:pPr>
          </w:p>
        </w:tc>
        <w:tc>
          <w:tcPr>
            <w:tcW w:w="448" w:type="dxa"/>
          </w:tcPr>
          <w:p w:rsidR="003B39EE" w:rsidRPr="00385688" w:rsidRDefault="003B39EE" w:rsidP="00A42615">
            <w:pPr>
              <w:rPr>
                <w:rFonts w:ascii="Arial" w:eastAsiaTheme="minorHAnsi" w:hAnsi="Arial" w:cs="Arial"/>
                <w:sz w:val="28"/>
                <w:szCs w:val="28"/>
                <w:lang w:eastAsia="en-US"/>
              </w:rPr>
            </w:pPr>
          </w:p>
        </w:tc>
        <w:tc>
          <w:tcPr>
            <w:tcW w:w="448" w:type="dxa"/>
          </w:tcPr>
          <w:p w:rsidR="003B39EE" w:rsidRPr="00385688" w:rsidRDefault="003B39EE" w:rsidP="00A42615">
            <w:pPr>
              <w:rPr>
                <w:rFonts w:ascii="Arial" w:eastAsiaTheme="minorHAnsi" w:hAnsi="Arial" w:cs="Arial"/>
                <w:sz w:val="28"/>
                <w:szCs w:val="28"/>
                <w:lang w:eastAsia="en-US"/>
              </w:rPr>
            </w:pPr>
          </w:p>
        </w:tc>
        <w:tc>
          <w:tcPr>
            <w:tcW w:w="449"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c>
          <w:tcPr>
            <w:tcW w:w="450" w:type="dxa"/>
          </w:tcPr>
          <w:p w:rsidR="003B39EE" w:rsidRPr="00385688" w:rsidRDefault="003B39EE" w:rsidP="00A42615">
            <w:pPr>
              <w:rPr>
                <w:rFonts w:ascii="Arial" w:eastAsiaTheme="minorHAnsi" w:hAnsi="Arial" w:cs="Arial"/>
                <w:sz w:val="28"/>
                <w:szCs w:val="28"/>
                <w:lang w:eastAsia="en-US"/>
              </w:rPr>
            </w:pPr>
          </w:p>
        </w:tc>
      </w:tr>
      <w:tr w:rsidR="003B39EE" w:rsidRPr="00385688" w:rsidTr="00BD1376">
        <w:trPr>
          <w:trHeight w:hRule="exact" w:val="142"/>
        </w:trPr>
        <w:tc>
          <w:tcPr>
            <w:tcW w:w="447"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rPr>
          <w:trHeight w:hRule="exact" w:val="142"/>
        </w:trPr>
        <w:tc>
          <w:tcPr>
            <w:tcW w:w="447"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rPr>
          <w:trHeight w:hRule="exact" w:val="142"/>
        </w:trPr>
        <w:tc>
          <w:tcPr>
            <w:tcW w:w="447"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4"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rPr>
          <w:trHeight w:hRule="exact" w:val="142"/>
        </w:trPr>
        <w:tc>
          <w:tcPr>
            <w:tcW w:w="447"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bottom w:val="single" w:sz="12"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r>
      <w:tr w:rsidR="003B39EE"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3B39EE" w:rsidRPr="00385688" w:rsidRDefault="003B39EE" w:rsidP="00A42615">
            <w:pPr>
              <w:rPr>
                <w:rFonts w:ascii="Arial" w:eastAsiaTheme="minorHAnsi" w:hAnsi="Arial" w:cs="Arial"/>
                <w:sz w:val="28"/>
                <w:szCs w:val="28"/>
                <w:lang w:eastAsia="en-US"/>
              </w:rPr>
            </w:pPr>
          </w:p>
        </w:tc>
      </w:tr>
      <w:tr w:rsidR="00BD1376" w:rsidRPr="00385688" w:rsidTr="00BD1376">
        <w:trPr>
          <w:trHeight w:hRule="exact" w:val="142"/>
        </w:trPr>
        <w:tc>
          <w:tcPr>
            <w:tcW w:w="447"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9"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r>
      <w:tr w:rsidR="00BD1376" w:rsidRPr="00385688" w:rsidTr="00BD1376">
        <w:trPr>
          <w:trHeight w:hRule="exact" w:val="142"/>
        </w:trPr>
        <w:tc>
          <w:tcPr>
            <w:tcW w:w="447"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49"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r>
      <w:tr w:rsidR="00BD1376"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9"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r>
      <w:tr w:rsidR="00BD1376"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9"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r>
      <w:tr w:rsidR="00BD1376"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r>
      <w:tr w:rsidR="00BD1376"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r>
      <w:tr w:rsidR="00BD1376"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r>
      <w:tr w:rsidR="00BD1376"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r>
      <w:tr w:rsidR="00BD1376"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r>
      <w:tr w:rsidR="00BD1376"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1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r>
      <w:tr w:rsidR="00BD1376"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9"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r>
      <w:tr w:rsidR="00BD1376"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r>
      <w:tr w:rsidR="00BD1376" w:rsidRPr="00385688" w:rsidTr="00BD1376">
        <w:trPr>
          <w:trHeight w:hRule="exact" w:val="142"/>
        </w:trPr>
        <w:tc>
          <w:tcPr>
            <w:tcW w:w="447"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9"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4" w:space="0" w:color="7030A0"/>
            </w:tcBorders>
          </w:tcPr>
          <w:p w:rsidR="00BD1376" w:rsidRPr="00385688" w:rsidRDefault="00BD1376" w:rsidP="00A42615">
            <w:pPr>
              <w:rPr>
                <w:rFonts w:ascii="Arial" w:eastAsiaTheme="minorHAnsi" w:hAnsi="Arial" w:cs="Arial"/>
                <w:sz w:val="28"/>
                <w:szCs w:val="28"/>
                <w:lang w:eastAsia="en-US"/>
              </w:rPr>
            </w:pPr>
          </w:p>
        </w:tc>
      </w:tr>
      <w:tr w:rsidR="00BD1376" w:rsidRPr="00385688" w:rsidTr="00BD1376">
        <w:trPr>
          <w:trHeight w:hRule="exact" w:val="142"/>
        </w:trPr>
        <w:tc>
          <w:tcPr>
            <w:tcW w:w="447"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49"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bottom w:val="single" w:sz="12" w:space="0" w:color="7030A0"/>
            </w:tcBorders>
          </w:tcPr>
          <w:p w:rsidR="00BD1376" w:rsidRPr="00385688" w:rsidRDefault="00BD1376" w:rsidP="00A42615">
            <w:pPr>
              <w:rPr>
                <w:rFonts w:ascii="Arial" w:eastAsiaTheme="minorHAnsi" w:hAnsi="Arial" w:cs="Arial"/>
                <w:sz w:val="28"/>
                <w:szCs w:val="28"/>
                <w:lang w:eastAsia="en-US"/>
              </w:rPr>
            </w:pPr>
          </w:p>
        </w:tc>
      </w:tr>
      <w:tr w:rsidR="00BD1376"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49"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12" w:space="0" w:color="7030A0"/>
              <w:left w:val="single" w:sz="4" w:space="0" w:color="7030A0"/>
              <w:bottom w:val="single" w:sz="4" w:space="0" w:color="7030A0"/>
              <w:right w:val="single" w:sz="4" w:space="0" w:color="7030A0"/>
            </w:tcBorders>
          </w:tcPr>
          <w:p w:rsidR="00BD1376" w:rsidRPr="00385688" w:rsidRDefault="00BD1376" w:rsidP="00A42615">
            <w:pPr>
              <w:rPr>
                <w:rFonts w:ascii="Arial" w:eastAsiaTheme="minorHAnsi" w:hAnsi="Arial" w:cs="Arial"/>
                <w:sz w:val="28"/>
                <w:szCs w:val="28"/>
                <w:lang w:eastAsia="en-US"/>
              </w:rPr>
            </w:pPr>
          </w:p>
        </w:tc>
      </w:tr>
      <w:tr w:rsidR="00BD1376"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9"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4"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r>
      <w:tr w:rsidR="00BD1376" w:rsidRPr="00385688" w:rsidTr="00BD1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47"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8"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49"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c>
          <w:tcPr>
            <w:tcW w:w="450" w:type="dxa"/>
            <w:tcBorders>
              <w:top w:val="single" w:sz="2" w:space="0" w:color="7030A0"/>
              <w:left w:val="single" w:sz="2" w:space="0" w:color="7030A0"/>
              <w:bottom w:val="single" w:sz="2" w:space="0" w:color="7030A0"/>
              <w:right w:val="single" w:sz="2" w:space="0" w:color="7030A0"/>
            </w:tcBorders>
          </w:tcPr>
          <w:p w:rsidR="00BD1376" w:rsidRPr="00385688" w:rsidRDefault="00BD1376" w:rsidP="00A42615">
            <w:pPr>
              <w:rPr>
                <w:rFonts w:ascii="Arial" w:eastAsiaTheme="minorHAnsi" w:hAnsi="Arial" w:cs="Arial"/>
                <w:sz w:val="28"/>
                <w:szCs w:val="28"/>
                <w:lang w:eastAsia="en-US"/>
              </w:rPr>
            </w:pPr>
          </w:p>
        </w:tc>
      </w:tr>
    </w:tbl>
    <w:p w:rsidR="003B39EE" w:rsidRPr="003B39EE" w:rsidRDefault="003B39EE">
      <w:pPr>
        <w:rPr>
          <w:rFonts w:ascii="Arial" w:hAnsi="Arial" w:cs="Arial"/>
        </w:rPr>
      </w:pPr>
    </w:p>
    <w:sectPr w:rsidR="003B39EE" w:rsidRPr="003B39EE" w:rsidSect="00AF185C">
      <w:headerReference w:type="default" r:id="rId10"/>
      <w:pgSz w:w="11906" w:h="16838"/>
      <w:pgMar w:top="284" w:right="567"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C95" w:rsidRDefault="00D94C95" w:rsidP="00AF185C">
      <w:r>
        <w:separator/>
      </w:r>
    </w:p>
  </w:endnote>
  <w:endnote w:type="continuationSeparator" w:id="0">
    <w:p w:rsidR="00D94C95" w:rsidRDefault="00D94C95" w:rsidP="00AF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C95" w:rsidRDefault="00D94C95" w:rsidP="00AF185C">
      <w:r>
        <w:separator/>
      </w:r>
    </w:p>
  </w:footnote>
  <w:footnote w:type="continuationSeparator" w:id="0">
    <w:p w:rsidR="00D94C95" w:rsidRDefault="00D94C95" w:rsidP="00AF1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sz w:val="16"/>
        <w:szCs w:val="16"/>
      </w:rPr>
    </w:sdtEndPr>
    <w:sdtContent>
      <w:p w:rsidR="00AF185C" w:rsidRDefault="00AF185C" w:rsidP="00AF185C">
        <w:pPr>
          <w:pStyle w:val="En-tte"/>
          <w:pBdr>
            <w:bottom w:val="triple" w:sz="4" w:space="1" w:color="0070C0"/>
          </w:pBdr>
          <w:tabs>
            <w:tab w:val="clear" w:pos="4536"/>
            <w:tab w:val="clear" w:pos="9072"/>
          </w:tabs>
          <w:jc w:val="both"/>
          <w:rPr>
            <w:b/>
            <w:bCs/>
          </w:rPr>
        </w:pPr>
        <w:r>
          <w:t xml:space="preserve">CM1 Lecture compréhension </w:t>
        </w:r>
        <w:r>
          <w:tab/>
          <w:t xml:space="preserve"> </w:t>
        </w:r>
        <w:r w:rsidRPr="00DA742C">
          <w:rPr>
            <w:b/>
          </w:rPr>
          <w:t>Philippe Auguste</w:t>
        </w:r>
        <w:r>
          <w:t xml:space="preserve">  </w:t>
        </w:r>
        <w:r w:rsidRPr="00DA742C">
          <w:rPr>
            <w:b/>
          </w:rPr>
          <w:t>ch</w:t>
        </w:r>
        <w:r>
          <w:rPr>
            <w:b/>
          </w:rPr>
          <w:t>3</w:t>
        </w:r>
        <w:r w:rsidRPr="00DA742C">
          <w:rPr>
            <w:b/>
          </w:rPr>
          <w:t xml:space="preserve">  </w:t>
        </w:r>
        <w:r>
          <w:rPr>
            <w:b/>
            <w:color w:val="000000" w:themeColor="text1"/>
          </w:rPr>
          <w:t xml:space="preserve">Le couronnement </w:t>
        </w:r>
        <w:r w:rsidRPr="00DA742C">
          <w:rPr>
            <w:b/>
            <w:color w:val="000000" w:themeColor="text1"/>
          </w:rPr>
          <w:t>de Philippe</w:t>
        </w:r>
        <w:r>
          <w:tab/>
          <w:t xml:space="preserve"> p </w:t>
        </w:r>
        <w:r>
          <w:rPr>
            <w:b/>
            <w:bCs/>
          </w:rPr>
          <w:fldChar w:fldCharType="begin"/>
        </w:r>
        <w:r>
          <w:rPr>
            <w:b/>
            <w:bCs/>
          </w:rPr>
          <w:instrText>PAGE</w:instrText>
        </w:r>
        <w:r>
          <w:rPr>
            <w:b/>
            <w:bCs/>
          </w:rPr>
          <w:fldChar w:fldCharType="separate"/>
        </w:r>
        <w:r w:rsidR="00CB6663">
          <w:rPr>
            <w:b/>
            <w:bCs/>
            <w:noProof/>
          </w:rPr>
          <w:t>3</w:t>
        </w:r>
        <w:r>
          <w:rPr>
            <w:b/>
            <w:bCs/>
          </w:rPr>
          <w:fldChar w:fldCharType="end"/>
        </w:r>
        <w:r>
          <w:t xml:space="preserve"> / </w:t>
        </w:r>
        <w:r>
          <w:rPr>
            <w:b/>
            <w:bCs/>
          </w:rPr>
          <w:fldChar w:fldCharType="begin"/>
        </w:r>
        <w:r>
          <w:rPr>
            <w:b/>
            <w:bCs/>
          </w:rPr>
          <w:instrText>NUMPAGES</w:instrText>
        </w:r>
        <w:r>
          <w:rPr>
            <w:b/>
            <w:bCs/>
          </w:rPr>
          <w:fldChar w:fldCharType="separate"/>
        </w:r>
        <w:r w:rsidR="00CB6663">
          <w:rPr>
            <w:b/>
            <w:bCs/>
            <w:noProof/>
          </w:rPr>
          <w:t>3</w:t>
        </w:r>
        <w:r>
          <w:rPr>
            <w:b/>
            <w:bCs/>
          </w:rPr>
          <w:fldChar w:fldCharType="end"/>
        </w:r>
      </w:p>
      <w:p w:rsidR="00AF185C" w:rsidRDefault="00AF185C" w:rsidP="00AF185C">
        <w:pPr>
          <w:pStyle w:val="En-tte"/>
          <w:pBdr>
            <w:bottom w:val="triple" w:sz="4" w:space="1" w:color="0070C0"/>
          </w:pBdr>
          <w:tabs>
            <w:tab w:val="clear" w:pos="4536"/>
            <w:tab w:val="clear" w:pos="9072"/>
          </w:tabs>
          <w:jc w:val="both"/>
          <w:rPr>
            <w:sz w:val="16"/>
            <w:szCs w:val="16"/>
          </w:rPr>
        </w:pPr>
      </w:p>
      <w:p w:rsidR="00AF185C" w:rsidRDefault="00AF185C" w:rsidP="00AF185C">
        <w:pPr>
          <w:pStyle w:val="En-tte"/>
          <w:jc w:val="both"/>
          <w:rPr>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218DF"/>
    <w:multiLevelType w:val="singleLevel"/>
    <w:tmpl w:val="7275C857"/>
    <w:lvl w:ilvl="0">
      <w:start w:val="1"/>
      <w:numFmt w:val="bullet"/>
      <w:lvlText w:val=""/>
      <w:lvlJc w:val="left"/>
      <w:pPr>
        <w:tabs>
          <w:tab w:val="num" w:pos="468"/>
        </w:tabs>
        <w:ind w:left="468" w:hanging="396"/>
      </w:pPr>
      <w:rPr>
        <w:rFonts w:ascii="Symbol" w:hAnsi="Symbol" w:cs="Symbol" w:hint="default"/>
      </w:rPr>
    </w:lvl>
  </w:abstractNum>
  <w:abstractNum w:abstractNumId="1">
    <w:nsid w:val="4453571C"/>
    <w:multiLevelType w:val="hybridMultilevel"/>
    <w:tmpl w:val="A7F293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5C"/>
    <w:rsid w:val="000D0162"/>
    <w:rsid w:val="002C5DDA"/>
    <w:rsid w:val="003B39EE"/>
    <w:rsid w:val="003D2E30"/>
    <w:rsid w:val="00A379C0"/>
    <w:rsid w:val="00AF185C"/>
    <w:rsid w:val="00BD1376"/>
    <w:rsid w:val="00CB6663"/>
    <w:rsid w:val="00D94C95"/>
    <w:rsid w:val="00DD18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D6601-BB14-48B0-804B-23E0DF9F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5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 3"/>
    <w:basedOn w:val="Normal"/>
    <w:uiPriority w:val="99"/>
    <w:rsid w:val="00AF185C"/>
    <w:pPr>
      <w:widowControl w:val="0"/>
      <w:autoSpaceDE w:val="0"/>
      <w:autoSpaceDN w:val="0"/>
      <w:spacing w:line="192" w:lineRule="exact"/>
    </w:pPr>
  </w:style>
  <w:style w:type="paragraph" w:styleId="En-tte">
    <w:name w:val="header"/>
    <w:basedOn w:val="Normal"/>
    <w:link w:val="En-tteCar"/>
    <w:uiPriority w:val="99"/>
    <w:unhideWhenUsed/>
    <w:rsid w:val="00AF185C"/>
    <w:pPr>
      <w:tabs>
        <w:tab w:val="center" w:pos="4536"/>
        <w:tab w:val="right" w:pos="9072"/>
      </w:tabs>
    </w:pPr>
  </w:style>
  <w:style w:type="character" w:customStyle="1" w:styleId="En-tteCar">
    <w:name w:val="En-tête Car"/>
    <w:basedOn w:val="Policepardfaut"/>
    <w:link w:val="En-tte"/>
    <w:uiPriority w:val="99"/>
    <w:rsid w:val="00AF185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F185C"/>
    <w:pPr>
      <w:tabs>
        <w:tab w:val="center" w:pos="4536"/>
        <w:tab w:val="right" w:pos="9072"/>
      </w:tabs>
    </w:pPr>
  </w:style>
  <w:style w:type="character" w:customStyle="1" w:styleId="PieddepageCar">
    <w:name w:val="Pied de page Car"/>
    <w:basedOn w:val="Policepardfaut"/>
    <w:link w:val="Pieddepage"/>
    <w:uiPriority w:val="99"/>
    <w:rsid w:val="00AF185C"/>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B39EE"/>
    <w:pPr>
      <w:ind w:left="720"/>
      <w:contextualSpacing/>
    </w:pPr>
  </w:style>
  <w:style w:type="table" w:styleId="Grilledutableau">
    <w:name w:val="Table Grid"/>
    <w:basedOn w:val="TableauNormal"/>
    <w:uiPriority w:val="39"/>
    <w:rsid w:val="003B3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31"/>
    <w:rsid w:val="00132931"/>
    <w:rsid w:val="00706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D757C137A7F476CAD7D7D4066A8418F">
    <w:name w:val="3D757C137A7F476CAD7D7D4066A8418F"/>
    <w:rsid w:val="00132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3594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2020-05-14T12:30:00Z</dcterms:created>
  <dcterms:modified xsi:type="dcterms:W3CDTF">2020-05-14T12:30:00Z</dcterms:modified>
</cp:coreProperties>
</file>