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23" w:rsidRDefault="005C7A23" w:rsidP="005C7A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A272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 w:rsidR="00A27241">
        <w:rPr>
          <w:rFonts w:ascii="Times New Roman" w:hAnsi="Times New Roman" w:cs="Times New Roman"/>
          <w:i/>
          <w:sz w:val="24"/>
          <w:szCs w:val="24"/>
        </w:rPr>
        <w:t>4</w:t>
      </w:r>
    </w:p>
    <w:p w:rsidR="005C7A23" w:rsidRPr="007C12C6" w:rsidRDefault="005C7A23" w:rsidP="005C7A23">
      <w:pPr>
        <w:pStyle w:val="TitreFiche"/>
        <w:pBdr>
          <w:top w:val="none" w:sz="0" w:space="0" w:color="auto"/>
          <w:bottom w:val="single" w:sz="4" w:space="1" w:color="auto"/>
        </w:pBdr>
        <w:spacing w:before="0" w:after="0" w:line="240" w:lineRule="auto"/>
        <w:outlineLvl w:val="9"/>
        <w:rPr>
          <w:rFonts w:cs="Arial"/>
          <w:b w:val="0"/>
          <w:sz w:val="28"/>
          <w:szCs w:val="28"/>
        </w:rPr>
      </w:pPr>
      <w:bookmarkStart w:id="0" w:name="_GoBack"/>
      <w:r w:rsidRPr="009A4627">
        <w:rPr>
          <w:rFonts w:cs="Arial"/>
          <w:noProof/>
          <w:color w:val="000000" w:themeColor="text1"/>
          <w:sz w:val="24"/>
          <w:szCs w:val="24"/>
        </w:rPr>
        <w:t>L</w:t>
      </w:r>
      <w:r w:rsidRPr="009A4627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="00A27241">
        <w:rPr>
          <w:rFonts w:cs="Arial"/>
          <w:noProof/>
          <w:color w:val="000000" w:themeColor="text1"/>
          <w:sz w:val="24"/>
          <w:szCs w:val="24"/>
          <w:lang w:val="fr-FR"/>
        </w:rPr>
        <w:t>9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  <w:r w:rsidRPr="009A4627">
        <w:rPr>
          <w:rFonts w:cs="Arial"/>
          <w:noProof/>
          <w:color w:val="000000" w:themeColor="text1"/>
          <w:sz w:val="24"/>
          <w:szCs w:val="24"/>
        </w:rPr>
        <w:t xml:space="preserve">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Ranger </w:t>
      </w:r>
      <w:r w:rsidRPr="009A4627">
        <w:rPr>
          <w:rFonts w:cs="Arial"/>
          <w:noProof/>
          <w:color w:val="000000" w:themeColor="text1"/>
          <w:sz w:val="24"/>
          <w:szCs w:val="24"/>
          <w:lang w:val="fr-FR"/>
        </w:rPr>
        <w:t xml:space="preserve"> des fractions </w:t>
      </w:r>
      <w:r>
        <w:rPr>
          <w:rFonts w:cs="Arial"/>
          <w:noProof/>
          <w:color w:val="000000" w:themeColor="text1"/>
          <w:sz w:val="24"/>
          <w:szCs w:val="24"/>
          <w:lang w:val="fr-FR"/>
        </w:rPr>
        <w:t>simples</w:t>
      </w:r>
      <w:bookmarkEnd w:id="0"/>
      <w:r>
        <w:rPr>
          <w:rFonts w:cs="Arial"/>
          <w:noProof/>
          <w:color w:val="000000" w:themeColor="text1"/>
          <w:sz w:val="24"/>
          <w:szCs w:val="24"/>
          <w:lang w:val="fr-FR"/>
        </w:rPr>
        <w:t xml:space="preserve"> </w:t>
      </w:r>
    </w:p>
    <w:p w:rsidR="00F90EC3" w:rsidRPr="00F90EC3" w:rsidRDefault="00F90EC3" w:rsidP="00F90EC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90EC3">
        <w:rPr>
          <w:rFonts w:ascii="Arial" w:hAnsi="Arial" w:cs="Arial"/>
          <w:color w:val="FF0000"/>
          <w:sz w:val="24"/>
          <w:szCs w:val="24"/>
        </w:rPr>
        <w:t>CORRECTION</w:t>
      </w:r>
    </w:p>
    <w:p w:rsidR="00F90EC3" w:rsidRPr="00F90EC3" w:rsidRDefault="00F90EC3" w:rsidP="005C7A2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0EC3">
        <w:rPr>
          <w:rFonts w:ascii="Arial" w:hAnsi="Arial" w:cs="Arial"/>
          <w:color w:val="FF0000"/>
          <w:sz w:val="24"/>
          <w:szCs w:val="24"/>
        </w:rPr>
        <w:t>Remarque :</w:t>
      </w:r>
    </w:p>
    <w:p w:rsidR="00F90EC3" w:rsidRPr="00F90EC3" w:rsidRDefault="00F90EC3" w:rsidP="00F90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>L’objectif de cette leçon est de ranger des fractions par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ordre croissant ou décroissant. Il faut pour cela focaliser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 xml:space="preserve">l’attention </w:t>
      </w:r>
      <w:r w:rsidRPr="00F90EC3">
        <w:rPr>
          <w:rFonts w:ascii="Arial" w:hAnsi="Arial" w:cs="Arial"/>
          <w:sz w:val="24"/>
          <w:szCs w:val="24"/>
        </w:rPr>
        <w:t xml:space="preserve">de l’élève </w:t>
      </w:r>
      <w:r w:rsidRPr="00F90EC3">
        <w:rPr>
          <w:rFonts w:ascii="Arial" w:hAnsi="Arial" w:cs="Arial"/>
          <w:sz w:val="24"/>
          <w:szCs w:val="24"/>
        </w:rPr>
        <w:t xml:space="preserve"> sur les dénominateurs qui peuvent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être les mêmes, ou qui peuvent être différents. Dans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ce dernier cas, il ne s’agira pas encore de trouver un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dénominateur commun, mais d’utiliser la demi-droite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graduée pour répondre à la question.</w:t>
      </w:r>
    </w:p>
    <w:p w:rsidR="00F90EC3" w:rsidRDefault="00F90EC3" w:rsidP="005C7A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90EC3" w:rsidRDefault="00F90EC3" w:rsidP="00F90EC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3966"/>
      </w:tblGrid>
      <w:tr w:rsidR="00F90EC3" w:rsidTr="0007619C">
        <w:tc>
          <w:tcPr>
            <w:tcW w:w="6796" w:type="dxa"/>
          </w:tcPr>
          <w:p w:rsidR="00F90EC3" w:rsidRDefault="00F90EC3" w:rsidP="0007619C">
            <w:pPr>
              <w:rPr>
                <w:rFonts w:ascii="Arial" w:hAnsi="Arial" w:cs="Arial"/>
                <w:sz w:val="24"/>
                <w:szCs w:val="24"/>
              </w:rPr>
            </w:pPr>
            <w:r w:rsidRPr="00745DD9">
              <w:rPr>
                <w:rFonts w:ascii="Arial" w:hAnsi="Arial" w:cs="Arial"/>
                <w:sz w:val="24"/>
                <w:szCs w:val="24"/>
              </w:rPr>
              <w:t>Quatre escargots, Frigo, Dingo, Logo et Tango fo</w:t>
            </w:r>
            <w:r>
              <w:rPr>
                <w:rFonts w:ascii="Arial" w:hAnsi="Arial" w:cs="Arial"/>
                <w:sz w:val="24"/>
                <w:szCs w:val="24"/>
              </w:rPr>
              <w:t>nt la course. Frigo a parcouru l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es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du parcours, Dingo en a parcouru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, Logo en a parcouru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Pr="00745DD9">
              <w:rPr>
                <w:rFonts w:ascii="Arial" w:hAnsi="Arial" w:cs="Arial"/>
                <w:sz w:val="24"/>
                <w:szCs w:val="24"/>
              </w:rPr>
              <w:t xml:space="preserve">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45DD9">
              <w:rPr>
                <w:rFonts w:ascii="Arial" w:hAnsi="Arial" w:cs="Arial"/>
                <w:sz w:val="24"/>
                <w:szCs w:val="24"/>
              </w:rPr>
              <w:t xml:space="preserve">Tango </w:t>
            </w:r>
            <w:proofErr w:type="gramEnd"/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90EC3" w:rsidRDefault="00F90EC3" w:rsidP="00076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745DD9">
              <w:rPr>
                <w:rFonts w:ascii="Arial" w:hAnsi="Arial" w:cs="Arial"/>
                <w:sz w:val="24"/>
                <w:szCs w:val="24"/>
              </w:rPr>
              <w:t>Qui est entête? Qui est le dernier?</w:t>
            </w:r>
          </w:p>
          <w:p w:rsidR="00F90EC3" w:rsidRPr="00745DD9" w:rsidRDefault="00F90EC3" w:rsidP="000761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</w:t>
            </w:r>
            <w:r w:rsidRPr="00745DD9">
              <w:rPr>
                <w:rFonts w:ascii="Arial" w:hAnsi="Arial" w:cs="Arial"/>
                <w:sz w:val="24"/>
                <w:szCs w:val="24"/>
              </w:rPr>
              <w:t xml:space="preserve"> Qui est à la moitié du parcours ?</w:t>
            </w:r>
          </w:p>
        </w:tc>
        <w:tc>
          <w:tcPr>
            <w:tcW w:w="3966" w:type="dxa"/>
          </w:tcPr>
          <w:p w:rsidR="00F90EC3" w:rsidRDefault="00F90EC3" w:rsidP="0007619C">
            <w:r>
              <w:rPr>
                <w:noProof/>
                <w:lang w:eastAsia="fr-FR"/>
              </w:rPr>
              <w:drawing>
                <wp:inline distT="0" distB="0" distL="0" distR="0" wp14:anchorId="5341AFC9" wp14:editId="1A018AAA">
                  <wp:extent cx="2373476" cy="1406476"/>
                  <wp:effectExtent l="0" t="0" r="8255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55526" b="6676"/>
                          <a:stretch/>
                        </pic:blipFill>
                        <pic:spPr bwMode="auto">
                          <a:xfrm>
                            <a:off x="0" y="0"/>
                            <a:ext cx="2383979" cy="141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Lui f</w:t>
      </w:r>
      <w:r w:rsidRPr="00F90EC3">
        <w:rPr>
          <w:rFonts w:ascii="Arial" w:hAnsi="Arial" w:cs="Arial"/>
          <w:sz w:val="24"/>
          <w:szCs w:val="24"/>
        </w:rPr>
        <w:t>aire découvrir la situation de</w:t>
      </w:r>
      <w:r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recherche.</w:t>
      </w:r>
    </w:p>
    <w:p w:rsidR="00C42CB0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C42CB0">
        <w:rPr>
          <w:rFonts w:ascii="Arial" w:hAnsi="Arial" w:cs="Arial"/>
          <w:color w:val="FF0000"/>
          <w:sz w:val="24"/>
          <w:szCs w:val="24"/>
        </w:rPr>
        <w:t>Lui p</w:t>
      </w:r>
      <w:r w:rsidRPr="00C42CB0">
        <w:rPr>
          <w:rFonts w:ascii="Arial" w:hAnsi="Arial" w:cs="Arial"/>
          <w:color w:val="FF0000"/>
          <w:sz w:val="24"/>
          <w:szCs w:val="24"/>
        </w:rPr>
        <w:t>oser la première question</w:t>
      </w:r>
      <w:r w:rsidRPr="00F90EC3">
        <w:rPr>
          <w:rFonts w:ascii="Arial" w:hAnsi="Arial" w:cs="Arial"/>
          <w:sz w:val="24"/>
          <w:szCs w:val="24"/>
        </w:rPr>
        <w:t xml:space="preserve">: qui est en tête? </w:t>
      </w:r>
      <w:r w:rsidR="00C42CB0">
        <w:rPr>
          <w:rFonts w:ascii="Arial" w:hAnsi="Arial" w:cs="Arial"/>
          <w:sz w:val="24"/>
          <w:szCs w:val="24"/>
        </w:rPr>
        <w:t>Ecrire la</w:t>
      </w:r>
      <w:r w:rsidRPr="00F90EC3">
        <w:rPr>
          <w:rFonts w:ascii="Arial" w:hAnsi="Arial" w:cs="Arial"/>
          <w:sz w:val="24"/>
          <w:szCs w:val="24"/>
        </w:rPr>
        <w:t xml:space="preserve"> réponse sur </w:t>
      </w:r>
      <w:r w:rsidR="00C42CB0">
        <w:rPr>
          <w:rFonts w:ascii="Arial" w:hAnsi="Arial" w:cs="Arial"/>
          <w:sz w:val="24"/>
          <w:szCs w:val="24"/>
        </w:rPr>
        <w:t>la feuille</w:t>
      </w:r>
      <w:r w:rsidRPr="00F90EC3">
        <w:rPr>
          <w:rFonts w:ascii="Arial" w:hAnsi="Arial" w:cs="Arial"/>
          <w:sz w:val="24"/>
          <w:szCs w:val="24"/>
        </w:rPr>
        <w:t xml:space="preserve">. </w:t>
      </w:r>
    </w:p>
    <w:p w:rsidR="00C42CB0" w:rsidRPr="00F90EC3" w:rsidRDefault="00C42CB0" w:rsidP="00C42CB0">
      <w:pPr>
        <w:spacing w:after="0"/>
        <w:rPr>
          <w:rFonts w:ascii="Arial" w:hAnsi="Arial" w:cs="Arial"/>
          <w:sz w:val="24"/>
          <w:szCs w:val="24"/>
        </w:rPr>
      </w:pPr>
      <w:r w:rsidRPr="00C42CB0">
        <w:rPr>
          <w:rFonts w:ascii="Arial" w:hAnsi="Arial" w:cs="Arial"/>
          <w:color w:val="FF0000"/>
          <w:sz w:val="24"/>
          <w:szCs w:val="24"/>
        </w:rPr>
        <w:t>Remarque </w:t>
      </w:r>
      <w:r>
        <w:rPr>
          <w:rFonts w:ascii="Arial" w:hAnsi="Arial" w:cs="Arial"/>
          <w:sz w:val="24"/>
          <w:szCs w:val="24"/>
        </w:rPr>
        <w:t>: c</w:t>
      </w:r>
      <w:r w:rsidR="00F90EC3" w:rsidRPr="00F90EC3">
        <w:rPr>
          <w:rFonts w:ascii="Arial" w:hAnsi="Arial" w:cs="Arial"/>
          <w:sz w:val="24"/>
          <w:szCs w:val="24"/>
        </w:rPr>
        <w:t>ertains élèves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proposeront peut-être Tango (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) </w:t>
      </w:r>
      <w:r w:rsidR="00F90EC3" w:rsidRPr="00F90EC3">
        <w:rPr>
          <w:rFonts w:ascii="Arial" w:hAnsi="Arial" w:cs="Arial"/>
          <w:sz w:val="24"/>
          <w:szCs w:val="24"/>
        </w:rPr>
        <w:t>car ils auront comparé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 xml:space="preserve">uniquement les numérateurs. </w:t>
      </w:r>
    </w:p>
    <w:p w:rsidR="00F90EC3" w:rsidRPr="00F90EC3" w:rsidRDefault="00C42CB0" w:rsidP="00F90EC3">
      <w:pPr>
        <w:spacing w:after="0"/>
        <w:rPr>
          <w:rFonts w:ascii="Arial" w:hAnsi="Arial" w:cs="Arial"/>
          <w:sz w:val="24"/>
          <w:szCs w:val="24"/>
        </w:rPr>
      </w:pPr>
      <w:r w:rsidRPr="00C42CB0">
        <w:rPr>
          <w:rFonts w:ascii="Arial" w:hAnsi="Arial" w:cs="Arial"/>
          <w:color w:val="FF0000"/>
          <w:sz w:val="24"/>
          <w:szCs w:val="24"/>
        </w:rPr>
        <w:t>Lui p</w:t>
      </w:r>
      <w:r w:rsidR="00F90EC3" w:rsidRPr="00C42CB0">
        <w:rPr>
          <w:rFonts w:ascii="Arial" w:hAnsi="Arial" w:cs="Arial"/>
          <w:color w:val="FF0000"/>
          <w:sz w:val="24"/>
          <w:szCs w:val="24"/>
        </w:rPr>
        <w:t>oser ensuite la deuxième question</w:t>
      </w:r>
      <w:r w:rsidR="00F90EC3" w:rsidRPr="00F90EC3">
        <w:rPr>
          <w:rFonts w:ascii="Arial" w:hAnsi="Arial" w:cs="Arial"/>
          <w:sz w:val="24"/>
          <w:szCs w:val="24"/>
        </w:rPr>
        <w:t>: qui est le dernier?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Ecrire la</w:t>
      </w:r>
      <w:r w:rsidRPr="00F90EC3">
        <w:rPr>
          <w:rFonts w:ascii="Arial" w:hAnsi="Arial" w:cs="Arial"/>
          <w:sz w:val="24"/>
          <w:szCs w:val="24"/>
        </w:rPr>
        <w:t xml:space="preserve"> réponse sur </w:t>
      </w:r>
      <w:r>
        <w:rPr>
          <w:rFonts w:ascii="Arial" w:hAnsi="Arial" w:cs="Arial"/>
          <w:sz w:val="24"/>
          <w:szCs w:val="24"/>
        </w:rPr>
        <w:t>la feuille</w:t>
      </w:r>
      <w:r w:rsidRPr="00F90EC3">
        <w:rPr>
          <w:rFonts w:ascii="Arial" w:hAnsi="Arial" w:cs="Arial"/>
          <w:sz w:val="24"/>
          <w:szCs w:val="24"/>
        </w:rPr>
        <w:t>.</w:t>
      </w:r>
    </w:p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 xml:space="preserve">La réponse attendue </w:t>
      </w:r>
      <w:r w:rsidR="00C42CB0" w:rsidRPr="00745DD9">
        <w:rPr>
          <w:rFonts w:ascii="Arial" w:hAnsi="Arial" w:cs="Arial"/>
          <w:sz w:val="24"/>
          <w:szCs w:val="24"/>
        </w:rPr>
        <w:t xml:space="preserve">Logo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C42CB0" w:rsidRPr="00745DD9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 xml:space="preserve"> sera sans doute celle qui</w:t>
      </w:r>
      <w:r w:rsidR="00C42CB0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 xml:space="preserve">sera donnée. </w:t>
      </w:r>
    </w:p>
    <w:p w:rsidR="00F90EC3" w:rsidRPr="00F90EC3" w:rsidRDefault="00C42CB0" w:rsidP="00F90EC3">
      <w:pPr>
        <w:spacing w:after="0"/>
        <w:rPr>
          <w:rFonts w:ascii="Arial" w:hAnsi="Arial" w:cs="Arial"/>
          <w:sz w:val="24"/>
          <w:szCs w:val="24"/>
        </w:rPr>
      </w:pPr>
      <w:r w:rsidRPr="00C42CB0">
        <w:rPr>
          <w:rFonts w:ascii="Arial" w:hAnsi="Arial" w:cs="Arial"/>
          <w:color w:val="FF0000"/>
          <w:sz w:val="24"/>
          <w:szCs w:val="24"/>
        </w:rPr>
        <w:t>Lui p</w:t>
      </w:r>
      <w:r w:rsidR="00F90EC3" w:rsidRPr="00C42CB0">
        <w:rPr>
          <w:rFonts w:ascii="Arial" w:hAnsi="Arial" w:cs="Arial"/>
          <w:color w:val="FF0000"/>
          <w:sz w:val="24"/>
          <w:szCs w:val="24"/>
        </w:rPr>
        <w:t>oser enfin la dernière question</w:t>
      </w:r>
      <w:r w:rsidR="00F90EC3" w:rsidRPr="00F90EC3">
        <w:rPr>
          <w:rFonts w:ascii="Arial" w:hAnsi="Arial" w:cs="Arial"/>
          <w:sz w:val="24"/>
          <w:szCs w:val="24"/>
        </w:rPr>
        <w:t>: qui est à la moitié du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 xml:space="preserve">parcours? </w:t>
      </w:r>
      <w:r>
        <w:rPr>
          <w:rFonts w:ascii="Arial" w:hAnsi="Arial" w:cs="Arial"/>
          <w:sz w:val="24"/>
          <w:szCs w:val="24"/>
        </w:rPr>
        <w:t>Ecrire la</w:t>
      </w:r>
      <w:r w:rsidRPr="00F90EC3">
        <w:rPr>
          <w:rFonts w:ascii="Arial" w:hAnsi="Arial" w:cs="Arial"/>
          <w:sz w:val="24"/>
          <w:szCs w:val="24"/>
        </w:rPr>
        <w:t xml:space="preserve"> réponse sur </w:t>
      </w:r>
      <w:r>
        <w:rPr>
          <w:rFonts w:ascii="Arial" w:hAnsi="Arial" w:cs="Arial"/>
          <w:sz w:val="24"/>
          <w:szCs w:val="24"/>
        </w:rPr>
        <w:t>la feuille</w:t>
      </w:r>
      <w:r w:rsidRPr="00F90EC3"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 xml:space="preserve">La réponse attendue </w:t>
      </w:r>
      <w:r w:rsidRPr="00F90EC3">
        <w:rPr>
          <w:rFonts w:ascii="Arial" w:hAnsi="Arial" w:cs="Arial"/>
          <w:sz w:val="24"/>
          <w:szCs w:val="24"/>
        </w:rPr>
        <w:t>Tango (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sera sans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doute celle qui sera donnée.</w:t>
      </w:r>
    </w:p>
    <w:p w:rsidR="00F90EC3" w:rsidRPr="00F90EC3" w:rsidRDefault="00C42CB0" w:rsidP="00F90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 d</w:t>
      </w:r>
      <w:r w:rsidR="00F90EC3" w:rsidRPr="00F90EC3">
        <w:rPr>
          <w:rFonts w:ascii="Arial" w:hAnsi="Arial" w:cs="Arial"/>
          <w:sz w:val="24"/>
          <w:szCs w:val="24"/>
        </w:rPr>
        <w:t>emander alors comment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 xml:space="preserve">vérifier </w:t>
      </w:r>
      <w:r>
        <w:rPr>
          <w:rFonts w:ascii="Arial" w:hAnsi="Arial" w:cs="Arial"/>
          <w:sz w:val="24"/>
          <w:szCs w:val="24"/>
        </w:rPr>
        <w:t>s</w:t>
      </w:r>
      <w:r w:rsidR="00F90EC3" w:rsidRPr="00F90EC3">
        <w:rPr>
          <w:rFonts w:ascii="Arial" w:hAnsi="Arial" w:cs="Arial"/>
          <w:sz w:val="24"/>
          <w:szCs w:val="24"/>
        </w:rPr>
        <w:t>es résultats.</w:t>
      </w:r>
    </w:p>
    <w:p w:rsidR="00F90EC3" w:rsidRPr="00F90EC3" w:rsidRDefault="000A0BAD" w:rsidP="00F90EC3">
      <w:pPr>
        <w:spacing w:after="0"/>
        <w:rPr>
          <w:rFonts w:ascii="Arial" w:hAnsi="Arial" w:cs="Arial"/>
          <w:sz w:val="24"/>
          <w:szCs w:val="24"/>
        </w:rPr>
      </w:pPr>
      <w:r w:rsidRPr="00C42CB0">
        <w:rPr>
          <w:rFonts w:ascii="Arial" w:hAnsi="Arial" w:cs="Arial"/>
          <w:color w:val="FF0000"/>
          <w:sz w:val="24"/>
          <w:szCs w:val="24"/>
        </w:rPr>
        <w:t>Remarque </w:t>
      </w:r>
      <w:r>
        <w:rPr>
          <w:rFonts w:ascii="Arial" w:hAnsi="Arial" w:cs="Arial"/>
          <w:sz w:val="24"/>
          <w:szCs w:val="24"/>
        </w:rPr>
        <w:t xml:space="preserve">: </w:t>
      </w:r>
      <w:r w:rsidR="00F90EC3" w:rsidRPr="00F90EC3">
        <w:rPr>
          <w:rFonts w:ascii="Arial" w:hAnsi="Arial" w:cs="Arial"/>
          <w:sz w:val="24"/>
          <w:szCs w:val="24"/>
        </w:rPr>
        <w:t>L’utilisation d’une demi-droite graduée sera sans doute</w:t>
      </w:r>
      <w:r w:rsidR="00C42CB0"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la réponse proposée, puisque cette méthode a déjà été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utilisée dans les leçons précédentes.</w:t>
      </w:r>
    </w:p>
    <w:p w:rsidR="00F90EC3" w:rsidRPr="00F90EC3" w:rsidRDefault="000A0BAD" w:rsidP="00F90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0A0BAD">
        <w:rPr>
          <w:rFonts w:ascii="Arial" w:hAnsi="Arial" w:cs="Arial"/>
          <w:color w:val="FF0000"/>
          <w:sz w:val="24"/>
          <w:szCs w:val="24"/>
        </w:rPr>
        <w:t xml:space="preserve">Lui demander </w:t>
      </w:r>
      <w:r w:rsidRPr="000A0BAD">
        <w:rPr>
          <w:rFonts w:ascii="Arial" w:hAnsi="Arial" w:cs="Arial"/>
          <w:color w:val="FF0000"/>
          <w:sz w:val="24"/>
          <w:szCs w:val="24"/>
        </w:rPr>
        <w:t>de</w:t>
      </w:r>
      <w:r w:rsidR="00F90EC3" w:rsidRPr="000A0BAD">
        <w:rPr>
          <w:rFonts w:ascii="Arial" w:hAnsi="Arial" w:cs="Arial"/>
          <w:color w:val="FF0000"/>
          <w:sz w:val="24"/>
          <w:szCs w:val="24"/>
        </w:rPr>
        <w:t xml:space="preserve"> graduer </w:t>
      </w:r>
      <w:r w:rsidR="00F90EC3" w:rsidRPr="00F90EC3">
        <w:rPr>
          <w:rFonts w:ascii="Arial" w:hAnsi="Arial" w:cs="Arial"/>
          <w:sz w:val="24"/>
          <w:szCs w:val="24"/>
        </w:rPr>
        <w:t>la demi-droite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de façon à pouvoir y placer toutes les fractions.</w:t>
      </w:r>
    </w:p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>Le travail fait sur la précédente leçon leur permettra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de répondre qu’il faut 5 graduations pour placer les 3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premières fractions et 10 graduations pour y placer la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troisième.</w:t>
      </w:r>
    </w:p>
    <w:p w:rsidR="000A0BAD" w:rsidRDefault="000A0BAD" w:rsidP="00F90E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0A0BAD">
        <w:rPr>
          <w:rFonts w:ascii="Arial" w:hAnsi="Arial" w:cs="Arial"/>
          <w:color w:val="FF0000"/>
          <w:sz w:val="24"/>
          <w:szCs w:val="24"/>
        </w:rPr>
        <w:t xml:space="preserve">Faire observer le résultat </w:t>
      </w:r>
      <w:r w:rsidR="00F90EC3" w:rsidRPr="00F90EC3">
        <w:rPr>
          <w:rFonts w:ascii="Arial" w:hAnsi="Arial" w:cs="Arial"/>
          <w:sz w:val="24"/>
          <w:szCs w:val="24"/>
        </w:rPr>
        <w:t>qui diffère de l’hypothèse</w:t>
      </w:r>
      <w:r>
        <w:rPr>
          <w:rFonts w:ascii="Arial" w:hAnsi="Arial" w:cs="Arial"/>
          <w:sz w:val="24"/>
          <w:szCs w:val="24"/>
        </w:rPr>
        <w:t xml:space="preserve"> </w:t>
      </w:r>
      <w:r w:rsidR="00F90EC3" w:rsidRPr="00F90EC3">
        <w:rPr>
          <w:rFonts w:ascii="Arial" w:hAnsi="Arial" w:cs="Arial"/>
          <w:sz w:val="24"/>
          <w:szCs w:val="24"/>
        </w:rPr>
        <w:t>première.</w:t>
      </w:r>
    </w:p>
    <w:p w:rsidR="000A0BAD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0A0BAD">
        <w:rPr>
          <w:rFonts w:ascii="Arial" w:hAnsi="Arial" w:cs="Arial"/>
          <w:color w:val="FF0000"/>
          <w:sz w:val="24"/>
          <w:szCs w:val="24"/>
        </w:rPr>
        <w:t xml:space="preserve">Faire remarquer </w:t>
      </w:r>
      <w:r w:rsidRPr="00F90EC3">
        <w:rPr>
          <w:rFonts w:ascii="Arial" w:hAnsi="Arial" w:cs="Arial"/>
          <w:sz w:val="24"/>
          <w:szCs w:val="24"/>
        </w:rPr>
        <w:t xml:space="preserve">que les fractions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0A0BA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0A0BA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0A0BAD">
        <w:rPr>
          <w:rFonts w:ascii="Arial" w:hAnsi="Arial" w:cs="Arial"/>
          <w:sz w:val="24"/>
          <w:szCs w:val="24"/>
        </w:rPr>
        <w:t xml:space="preserve">  </w:t>
      </w:r>
      <w:r w:rsidRPr="00F90EC3">
        <w:rPr>
          <w:rFonts w:ascii="Arial" w:hAnsi="Arial" w:cs="Arial"/>
          <w:sz w:val="24"/>
          <w:szCs w:val="24"/>
        </w:rPr>
        <w:t>ont été correctement ordonnées les unes par rapport aux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autres. Elles ont toutes le même dénominateur.</w:t>
      </w:r>
    </w:p>
    <w:p w:rsidR="00F90EC3" w:rsidRDefault="00F90EC3" w:rsidP="00F90EC3">
      <w:pPr>
        <w:spacing w:after="0"/>
        <w:rPr>
          <w:rFonts w:ascii="Arial" w:eastAsiaTheme="minorEastAsia" w:hAnsi="Arial" w:cs="Arial"/>
          <w:sz w:val="36"/>
          <w:szCs w:val="36"/>
        </w:rPr>
      </w:pPr>
      <w:r w:rsidRPr="00F90EC3">
        <w:rPr>
          <w:rFonts w:ascii="Arial" w:hAnsi="Arial" w:cs="Arial"/>
          <w:sz w:val="24"/>
          <w:szCs w:val="24"/>
        </w:rPr>
        <w:t>Tracer une autre droite au-dessus et la partager en 10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 xml:space="preserve">graduations, y placer la dernière fraction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</w:p>
    <w:tbl>
      <w:tblPr>
        <w:tblStyle w:val="Grilledutableau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1646E" w:rsidRPr="003B4F56" w:rsidTr="0031646E">
        <w:trPr>
          <w:trHeight w:hRule="exact" w:val="737"/>
          <w:jc w:val="center"/>
        </w:trPr>
        <w:tc>
          <w:tcPr>
            <w:tcW w:w="1020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46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gridSpan w:val="2"/>
            <w:tcBorders>
              <w:bottom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bottom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gridSpan w:val="2"/>
            <w:tcBorders>
              <w:bottom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64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1646E" w:rsidRPr="003B4F56" w:rsidTr="0031646E">
        <w:trPr>
          <w:trHeight w:hRule="exact" w:val="283"/>
          <w:jc w:val="center"/>
        </w:trPr>
        <w:tc>
          <w:tcPr>
            <w:tcW w:w="510" w:type="dxa"/>
            <w:tcBorders>
              <w:top w:val="single" w:sz="4" w:space="0" w:color="5B9BD5" w:themeColor="accent1"/>
              <w:bottom w:val="nil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6E" w:rsidRPr="003B4F56" w:rsidTr="0031646E">
        <w:trPr>
          <w:trHeight w:hRule="exact" w:val="283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single" w:sz="18" w:space="0" w:color="FF0000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FF0000"/>
              <w:bottom w:val="nil"/>
              <w:right w:val="nil"/>
            </w:tcBorders>
          </w:tcPr>
          <w:p w:rsidR="0031646E" w:rsidRPr="003B4F56" w:rsidRDefault="0031646E" w:rsidP="0007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46E" w:rsidRPr="00415739" w:rsidTr="0031646E">
        <w:trPr>
          <w:trHeight w:hRule="exact" w:val="737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B4F56" w:rsidRDefault="0031646E" w:rsidP="0007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415739" w:rsidRDefault="0031646E" w:rsidP="0007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B4F56" w:rsidRDefault="0031646E" w:rsidP="0007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415739" w:rsidRDefault="0031646E" w:rsidP="0007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B4F56" w:rsidRDefault="0031646E" w:rsidP="0007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B4F56" w:rsidRDefault="0031646E" w:rsidP="0007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1646E" w:rsidRPr="0031646E" w:rsidRDefault="0031646E" w:rsidP="000761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sz w:val="28"/>
                        <w:szCs w:val="28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31646E" w:rsidRPr="00F90EC3" w:rsidRDefault="0031646E" w:rsidP="00F90EC3">
      <w:pPr>
        <w:spacing w:after="0"/>
        <w:rPr>
          <w:rFonts w:ascii="Arial" w:hAnsi="Arial" w:cs="Arial"/>
          <w:sz w:val="24"/>
          <w:szCs w:val="24"/>
        </w:rPr>
      </w:pPr>
    </w:p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>En conclure que pour comparer des fractions, il faut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procéder ainsi:</w:t>
      </w:r>
    </w:p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F90EC3">
        <w:rPr>
          <w:rFonts w:ascii="Arial" w:hAnsi="Arial" w:cs="Arial"/>
          <w:sz w:val="24"/>
          <w:szCs w:val="24"/>
        </w:rPr>
        <w:t>lorsque</w:t>
      </w:r>
      <w:proofErr w:type="gramEnd"/>
      <w:r w:rsidRPr="00F90EC3">
        <w:rPr>
          <w:rFonts w:ascii="Arial" w:hAnsi="Arial" w:cs="Arial"/>
          <w:sz w:val="24"/>
          <w:szCs w:val="24"/>
        </w:rPr>
        <w:t xml:space="preserve"> les fractions ont le même dénominateur : il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suffit de comparer les numérateurs;</w:t>
      </w:r>
    </w:p>
    <w:p w:rsidR="00F90EC3" w:rsidRP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 xml:space="preserve">− </w:t>
      </w:r>
      <w:proofErr w:type="gramStart"/>
      <w:r w:rsidRPr="00F90EC3">
        <w:rPr>
          <w:rFonts w:ascii="Arial" w:hAnsi="Arial" w:cs="Arial"/>
          <w:sz w:val="24"/>
          <w:szCs w:val="24"/>
        </w:rPr>
        <w:t>lorsque</w:t>
      </w:r>
      <w:proofErr w:type="gramEnd"/>
      <w:r w:rsidRPr="00F90EC3">
        <w:rPr>
          <w:rFonts w:ascii="Arial" w:hAnsi="Arial" w:cs="Arial"/>
          <w:sz w:val="24"/>
          <w:szCs w:val="24"/>
        </w:rPr>
        <w:t xml:space="preserve"> les fractions n’ont pas le même dénominateur: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l’utilisation d’une demi-droite graduée permet de les</w:t>
      </w:r>
      <w:r w:rsidR="000A0BAD">
        <w:rPr>
          <w:rFonts w:ascii="Arial" w:hAnsi="Arial" w:cs="Arial"/>
          <w:sz w:val="24"/>
          <w:szCs w:val="24"/>
        </w:rPr>
        <w:t xml:space="preserve"> </w:t>
      </w:r>
      <w:r w:rsidRPr="00F90EC3">
        <w:rPr>
          <w:rFonts w:ascii="Arial" w:hAnsi="Arial" w:cs="Arial"/>
          <w:sz w:val="24"/>
          <w:szCs w:val="24"/>
        </w:rPr>
        <w:t>comparer.</w:t>
      </w:r>
    </w:p>
    <w:p w:rsidR="00BC4CDC" w:rsidRDefault="00F90EC3" w:rsidP="00F90EC3">
      <w:pPr>
        <w:spacing w:after="0"/>
        <w:rPr>
          <w:rFonts w:ascii="Arial" w:hAnsi="Arial" w:cs="Arial"/>
          <w:sz w:val="24"/>
          <w:szCs w:val="24"/>
        </w:rPr>
      </w:pPr>
      <w:r w:rsidRPr="00F90EC3">
        <w:rPr>
          <w:rFonts w:ascii="Arial" w:hAnsi="Arial" w:cs="Arial"/>
          <w:sz w:val="24"/>
          <w:szCs w:val="24"/>
        </w:rPr>
        <w:t>Lire  la leçon.</w:t>
      </w:r>
    </w:p>
    <w:p w:rsidR="00F90EC3" w:rsidRDefault="00F90EC3" w:rsidP="00F90E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1"/>
      </w:tblGrid>
      <w:tr w:rsidR="00382807" w:rsidTr="00066787">
        <w:tc>
          <w:tcPr>
            <w:tcW w:w="5103" w:type="dxa"/>
          </w:tcPr>
          <w:p w:rsidR="00382807" w:rsidRPr="00066A4A" w:rsidRDefault="00382807" w:rsidP="003828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66A4A">
              <w:rPr>
                <w:rFonts w:ascii="Arial" w:hAnsi="Arial" w:cs="Arial"/>
                <w:i/>
                <w:sz w:val="24"/>
                <w:szCs w:val="24"/>
              </w:rPr>
              <w:lastRenderedPageBreak/>
              <w:t>Ranger des fractions</w:t>
            </w:r>
          </w:p>
          <w:p w:rsidR="00382807" w:rsidRPr="00066A4A" w:rsidRDefault="00382807" w:rsidP="003828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1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Observe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les représentations.</w:t>
            </w:r>
          </w:p>
          <w:p w:rsidR="00382807" w:rsidRDefault="00382807" w:rsidP="003828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a. Indique 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pour chacune la fraction qu'elle représente.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82807" w:rsidRPr="00F90EC3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981D1B" wp14:editId="07A149A3">
                  <wp:simplePos x="0" y="0"/>
                  <wp:positionH relativeFrom="column">
                    <wp:posOffset>607451</wp:posOffset>
                  </wp:positionH>
                  <wp:positionV relativeFrom="paragraph">
                    <wp:posOffset>232606</wp:posOffset>
                  </wp:positionV>
                  <wp:extent cx="2091455" cy="2242039"/>
                  <wp:effectExtent l="0" t="0" r="4445" b="6350"/>
                  <wp:wrapThrough wrapText="bothSides">
                    <wp:wrapPolygon edited="0">
                      <wp:start x="0" y="0"/>
                      <wp:lineTo x="0" y="21478"/>
                      <wp:lineTo x="21449" y="21478"/>
                      <wp:lineTo x="21449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6" t="19484" r="51284" b="4074"/>
                          <a:stretch/>
                        </pic:blipFill>
                        <pic:spPr bwMode="auto">
                          <a:xfrm>
                            <a:off x="0" y="0"/>
                            <a:ext cx="2091455" cy="224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b. Range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-les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dans l'ordre croissant (&lt;).</w:t>
            </w: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382807" w:rsidRDefault="00382807" w:rsidP="00BB6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807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382807" w:rsidRDefault="00382807" w:rsidP="00F9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E363DF" wp14:editId="5B03B048">
                  <wp:extent cx="2883877" cy="3007345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99" cy="302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07" w:rsidRDefault="00382807" w:rsidP="00F90E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6169"/>
      </w:tblGrid>
      <w:tr w:rsidR="00382807" w:rsidTr="00382807">
        <w:tc>
          <w:tcPr>
            <w:tcW w:w="4673" w:type="dxa"/>
          </w:tcPr>
          <w:p w:rsidR="00382807" w:rsidRDefault="00382807" w:rsidP="00382807">
            <w:pPr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Indique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quelle fraction représente la partie colorée, puis</w:t>
            </w:r>
          </w:p>
          <w:p w:rsidR="00382807" w:rsidRPr="00066A4A" w:rsidRDefault="00382807" w:rsidP="00382807">
            <w:pPr>
              <w:ind w:left="34"/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range</w:t>
            </w:r>
            <w:r w:rsidRPr="00066A4A">
              <w:rPr>
                <w:rFonts w:ascii="Arial" w:hAnsi="Arial" w:cs="Arial"/>
                <w:color w:val="000000" w:themeColor="text1"/>
                <w:sz w:val="24"/>
                <w:szCs w:val="24"/>
              </w:rPr>
              <w:t>-les dans l'ordre croissant (&lt;).</w:t>
            </w:r>
            <w:r>
              <w:rPr>
                <w:noProof/>
                <w:lang w:eastAsia="fr-FR"/>
              </w:rPr>
              <w:drawing>
                <wp:inline distT="0" distB="0" distL="0" distR="0" wp14:anchorId="3CCA3741" wp14:editId="34B695FA">
                  <wp:extent cx="2123829" cy="1309028"/>
                  <wp:effectExtent l="0" t="0" r="0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3858" t="30267" r="882" b="4704"/>
                          <a:stretch/>
                        </pic:blipFill>
                        <pic:spPr bwMode="auto">
                          <a:xfrm>
                            <a:off x="0" y="0"/>
                            <a:ext cx="2141539" cy="131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382807" w:rsidRDefault="00382807" w:rsidP="00BB6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807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A457BC" wp14:editId="4AC69ED0">
                  <wp:extent cx="3780734" cy="99353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84" cy="104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07" w:rsidRDefault="003828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77"/>
      </w:tblGrid>
      <w:tr w:rsidR="00382807" w:rsidTr="00382807">
        <w:tc>
          <w:tcPr>
            <w:tcW w:w="5389" w:type="dxa"/>
          </w:tcPr>
          <w:p w:rsidR="00382807" w:rsidRDefault="00382807" w:rsidP="003828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Indique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quelle fraction représente la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parti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e colorée puis range-les 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ns l’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ordre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décroissant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(&gt;)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82807" w:rsidRDefault="00382807" w:rsidP="003828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F88730" wp14:editId="26670DF6">
                  <wp:extent cx="3284855" cy="1904947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2" t="17481" b="43231"/>
                          <a:stretch/>
                        </pic:blipFill>
                        <pic:spPr bwMode="auto">
                          <a:xfrm>
                            <a:off x="0" y="0"/>
                            <a:ext cx="3285467" cy="190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807" w:rsidRPr="00066A4A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7" w:type="dxa"/>
          </w:tcPr>
          <w:p w:rsidR="00382807" w:rsidRDefault="00382807" w:rsidP="00BB6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807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065C7A" wp14:editId="76E19408">
                  <wp:extent cx="3057525" cy="905607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212" cy="91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07" w:rsidRDefault="003828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82807" w:rsidTr="00066787">
        <w:tc>
          <w:tcPr>
            <w:tcW w:w="5381" w:type="dxa"/>
          </w:tcPr>
          <w:p w:rsidR="00382807" w:rsidRDefault="00382807" w:rsidP="00382807">
            <w:pPr>
              <w:ind w:left="74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Range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ces séries de fractions dans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l’ord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re croissant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382807" w:rsidRPr="00066A4A" w:rsidRDefault="00382807" w:rsidP="00382807">
            <w:pPr>
              <w:ind w:left="743"/>
            </w:pPr>
            <w:r>
              <w:rPr>
                <w:noProof/>
                <w:lang w:eastAsia="fr-FR"/>
              </w:rPr>
              <w:drawing>
                <wp:inline distT="0" distB="0" distL="0" distR="0" wp14:anchorId="5D68EC60" wp14:editId="1D410501">
                  <wp:extent cx="2524125" cy="1334135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38" t="69750" r="16982"/>
                          <a:stretch/>
                        </pic:blipFill>
                        <pic:spPr bwMode="auto">
                          <a:xfrm>
                            <a:off x="0" y="0"/>
                            <a:ext cx="2538129" cy="1341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382807" w:rsidRDefault="00382807" w:rsidP="00BB62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2807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C488A5" wp14:editId="0C89F1A0">
                  <wp:extent cx="2092569" cy="1407728"/>
                  <wp:effectExtent l="0" t="0" r="317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177" cy="142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2807" w:rsidRDefault="00382807" w:rsidP="00382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807" w:rsidRDefault="00382807">
      <w:pPr>
        <w:spacing w:after="0"/>
        <w:rPr>
          <w:rFonts w:ascii="Arial" w:hAnsi="Arial" w:cs="Arial"/>
          <w:sz w:val="24"/>
          <w:szCs w:val="24"/>
        </w:rPr>
      </w:pPr>
    </w:p>
    <w:p w:rsidR="00EF712A" w:rsidRDefault="00EF71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F712A" w:rsidTr="00BB6231">
        <w:tc>
          <w:tcPr>
            <w:tcW w:w="5381" w:type="dxa"/>
          </w:tcPr>
          <w:p w:rsidR="00EF712A" w:rsidRDefault="00EF712A" w:rsidP="00BB62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Range 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ces séries de fractions dans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l’ord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 décroissant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(&gt;)</w:t>
            </w:r>
            <w:r w:rsidRPr="00EF77D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F712A" w:rsidRDefault="00EF712A" w:rsidP="00BB62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C881E1" wp14:editId="302B66F0">
                  <wp:extent cx="2752725" cy="4476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359" t="10286" r="17217" b="82159"/>
                          <a:stretch/>
                        </pic:blipFill>
                        <pic:spPr bwMode="auto">
                          <a:xfrm>
                            <a:off x="0" y="0"/>
                            <a:ext cx="2756008" cy="44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12A" w:rsidRPr="00066A4A" w:rsidRDefault="00EF712A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18D9A3" wp14:editId="3061EA87">
                  <wp:extent cx="2752725" cy="100965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359" t="18001" r="17217" b="64960"/>
                          <a:stretch/>
                        </pic:blipFill>
                        <pic:spPr bwMode="auto">
                          <a:xfrm>
                            <a:off x="0" y="0"/>
                            <a:ext cx="2756008" cy="1010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EF712A" w:rsidRPr="00EF712A" w:rsidRDefault="00EF712A" w:rsidP="00BB62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2A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EF712A" w:rsidRDefault="00EF712A" w:rsidP="00EF7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81A1D9" wp14:editId="0AE4FF85">
                  <wp:extent cx="2683634" cy="1567543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018" cy="157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12A" w:rsidRPr="00BB6231" w:rsidRDefault="00EF712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361"/>
      </w:tblGrid>
      <w:tr w:rsidR="00BB6231" w:rsidTr="00BB6231">
        <w:tc>
          <w:tcPr>
            <w:tcW w:w="5510" w:type="dxa"/>
          </w:tcPr>
          <w:p w:rsidR="00BB6231" w:rsidRDefault="00BB6231" w:rsidP="00BB6231">
            <w:pPr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C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Ecris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ces nombres sous la forme d’u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fra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ction, puis range- les dans 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’o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rdre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color w:val="000000" w:themeColor="text1"/>
                <w:sz w:val="24"/>
                <w:szCs w:val="24"/>
              </w:rPr>
              <w:t>croissant.</w:t>
            </w:r>
          </w:p>
          <w:p w:rsidR="00BB6231" w:rsidRPr="00066A4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75A61B" wp14:editId="63723F69">
                  <wp:extent cx="3361690" cy="115252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483" t="48377" r="1947" b="32170"/>
                          <a:stretch/>
                        </pic:blipFill>
                        <pic:spPr bwMode="auto">
                          <a:xfrm>
                            <a:off x="0" y="0"/>
                            <a:ext cx="3366326" cy="1154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0F784AC" wp14:editId="22A9990C">
                  <wp:extent cx="2914022" cy="1660307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483" t="67670" r="1947"/>
                          <a:stretch/>
                        </pic:blipFill>
                        <pic:spPr bwMode="auto">
                          <a:xfrm>
                            <a:off x="0" y="0"/>
                            <a:ext cx="2990750" cy="1704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BB6231" w:rsidRPr="00EF712A" w:rsidRDefault="00BB6231" w:rsidP="00BB62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2A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BB6231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231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611DAD" wp14:editId="2BBC5828">
                  <wp:extent cx="2684726" cy="2893925"/>
                  <wp:effectExtent l="0" t="0" r="1905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845" cy="291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12A" w:rsidRPr="00BB6231" w:rsidRDefault="00EF712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BB6231" w:rsidTr="00BB6231">
        <w:tc>
          <w:tcPr>
            <w:tcW w:w="5245" w:type="dxa"/>
          </w:tcPr>
          <w:p w:rsidR="00BB6231" w:rsidRPr="0020752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C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0752A">
              <w:rPr>
                <w:rFonts w:ascii="Arial" w:hAnsi="Arial" w:cs="Arial"/>
                <w:sz w:val="24"/>
                <w:szCs w:val="24"/>
              </w:rPr>
              <w:t>rois enfants ont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chacun 3 barres de 4 carrés de chocolat.</w:t>
            </w:r>
            <w:r>
              <w:rPr>
                <w:noProof/>
                <w:lang w:eastAsia="fr-FR"/>
              </w:rPr>
              <w:t xml:space="preserve"> </w:t>
            </w:r>
          </w:p>
          <w:p w:rsidR="00BB6231" w:rsidRPr="0020752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E81C1A1" wp14:editId="52EE45DB">
                  <wp:simplePos x="0" y="0"/>
                  <wp:positionH relativeFrom="column">
                    <wp:posOffset>1761378</wp:posOffset>
                  </wp:positionH>
                  <wp:positionV relativeFrom="paragraph">
                    <wp:posOffset>52160</wp:posOffset>
                  </wp:positionV>
                  <wp:extent cx="1092200" cy="1288415"/>
                  <wp:effectExtent l="0" t="0" r="0" b="6985"/>
                  <wp:wrapThrough wrapText="bothSides">
                    <wp:wrapPolygon edited="0">
                      <wp:start x="0" y="0"/>
                      <wp:lineTo x="0" y="21398"/>
                      <wp:lineTo x="21098" y="21398"/>
                      <wp:lineTo x="21098" y="0"/>
                      <wp:lineTo x="0" y="0"/>
                    </wp:wrapPolygon>
                  </wp:wrapThrough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64" t="5117" b="57296"/>
                          <a:stretch/>
                        </pic:blipFill>
                        <pic:spPr bwMode="auto">
                          <a:xfrm>
                            <a:off x="0" y="0"/>
                            <a:ext cx="10922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52A">
              <w:rPr>
                <w:rFonts w:ascii="Arial" w:hAnsi="Arial" w:cs="Arial"/>
                <w:sz w:val="24"/>
                <w:szCs w:val="24"/>
              </w:rPr>
              <w:t>Lia a mangé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barres et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de barre.</w:t>
            </w:r>
          </w:p>
          <w:p w:rsidR="00BB6231" w:rsidRPr="0020752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 xml:space="preserve">Tony a mangé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0752A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barre.</w:t>
            </w:r>
          </w:p>
          <w:p w:rsidR="00BB6231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20752A">
              <w:rPr>
                <w:rFonts w:ascii="Arial" w:hAnsi="Arial" w:cs="Arial"/>
                <w:sz w:val="24"/>
                <w:szCs w:val="24"/>
              </w:rPr>
              <w:t>na a mangé 1 barre 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0752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barre.</w:t>
            </w:r>
          </w:p>
          <w:p w:rsidR="00BB6231" w:rsidRPr="0020752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a. 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0752A">
              <w:rPr>
                <w:rFonts w:ascii="Arial" w:hAnsi="Arial" w:cs="Arial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s sous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forme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fractions ce qu'ont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mangé Lia et Lena.</w:t>
            </w:r>
          </w:p>
          <w:p w:rsidR="00BB6231" w:rsidRPr="0020752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b. Range les fractions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l’</w:t>
            </w:r>
            <w:r w:rsidRPr="0020752A">
              <w:rPr>
                <w:rFonts w:ascii="Arial" w:hAnsi="Arial" w:cs="Arial"/>
                <w:sz w:val="24"/>
                <w:szCs w:val="24"/>
              </w:rPr>
              <w:t>ordre croissant.</w:t>
            </w:r>
          </w:p>
          <w:p w:rsidR="00BB6231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20752A">
              <w:rPr>
                <w:rFonts w:ascii="Arial" w:hAnsi="Arial" w:cs="Arial"/>
                <w:sz w:val="24"/>
                <w:szCs w:val="24"/>
              </w:rPr>
              <w:t>c. Calcule le nombre de carrés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0752A">
              <w:rPr>
                <w:rFonts w:ascii="Arial" w:hAnsi="Arial" w:cs="Arial"/>
                <w:sz w:val="24"/>
                <w:szCs w:val="24"/>
              </w:rPr>
              <w:t xml:space="preserve"> chocolat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2A">
              <w:rPr>
                <w:rFonts w:ascii="Arial" w:hAnsi="Arial" w:cs="Arial"/>
                <w:sz w:val="24"/>
                <w:szCs w:val="24"/>
              </w:rPr>
              <w:t>mang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20752A">
              <w:rPr>
                <w:rFonts w:ascii="Arial" w:hAnsi="Arial" w:cs="Arial"/>
                <w:sz w:val="24"/>
                <w:szCs w:val="24"/>
              </w:rPr>
              <w:t>s par chaque enfant.</w:t>
            </w:r>
          </w:p>
        </w:tc>
        <w:tc>
          <w:tcPr>
            <w:tcW w:w="5670" w:type="dxa"/>
          </w:tcPr>
          <w:p w:rsidR="00BB6231" w:rsidRDefault="00BB6231" w:rsidP="00BB62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2A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BB6231" w:rsidRPr="00EF712A" w:rsidRDefault="00BB6231" w:rsidP="00BB623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01310" wp14:editId="3C0F45F6">
                  <wp:extent cx="3449103" cy="225465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635" cy="227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231" w:rsidRDefault="00BB6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231" w:rsidRPr="00BB6231" w:rsidRDefault="00BB623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586"/>
      </w:tblGrid>
      <w:tr w:rsidR="00BB6231" w:rsidTr="00BB6231">
        <w:tc>
          <w:tcPr>
            <w:tcW w:w="5371" w:type="dxa"/>
          </w:tcPr>
          <w:p w:rsidR="00BB6231" w:rsidRDefault="00BB6231" w:rsidP="00BB623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31E8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Repérer des fractions équivalentes</w:t>
            </w:r>
          </w:p>
          <w:p w:rsidR="00BB6231" w:rsidRDefault="00BB6231" w:rsidP="00BB62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31E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représentations et </w:t>
            </w: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chacune la fraction qu’elle représente. </w:t>
            </w:r>
          </w:p>
          <w:p w:rsidR="00BB6231" w:rsidRPr="00731E8D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Ecris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les fractions égales en utilisant le signe =.</w:t>
            </w:r>
          </w:p>
          <w:p w:rsidR="00BB6231" w:rsidRPr="00066A4A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626313" wp14:editId="187F9E6E">
                  <wp:extent cx="3104240" cy="702174"/>
                  <wp:effectExtent l="0" t="0" r="1270" b="317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3600" t="15561" r="5429" b="74544"/>
                          <a:stretch/>
                        </pic:blipFill>
                        <pic:spPr bwMode="auto">
                          <a:xfrm>
                            <a:off x="0" y="0"/>
                            <a:ext cx="3109169" cy="70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</w:tcPr>
          <w:p w:rsidR="00BB6231" w:rsidRDefault="00BB6231" w:rsidP="00BB623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2A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BB6231" w:rsidRDefault="00BB6231" w:rsidP="00BB623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B6231" w:rsidRDefault="00BB6231" w:rsidP="00BB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EDA338" wp14:editId="219BA391">
                  <wp:extent cx="3400425" cy="984738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588" cy="98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231" w:rsidRDefault="00BB62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B4AA8" w:rsidTr="001B4AA8">
        <w:tc>
          <w:tcPr>
            <w:tcW w:w="5381" w:type="dxa"/>
          </w:tcPr>
          <w:p w:rsidR="001B4AA8" w:rsidRDefault="001B4AA8" w:rsidP="001B4AA8">
            <w:pPr>
              <w:ind w:left="2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066A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31E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représentations et </w:t>
            </w: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chacune la fraction qu’elle représente.</w:t>
            </w:r>
          </w:p>
          <w:p w:rsidR="001B4AA8" w:rsidRDefault="001B4AA8" w:rsidP="001B4AA8">
            <w:pPr>
              <w:ind w:left="2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B4AA8" w:rsidRPr="00731E8D" w:rsidRDefault="001B4AA8" w:rsidP="001B4AA8">
            <w:pPr>
              <w:ind w:left="29"/>
              <w:rPr>
                <w:rFonts w:ascii="Arial" w:hAnsi="Arial" w:cs="Arial"/>
                <w:sz w:val="24"/>
                <w:szCs w:val="24"/>
              </w:rPr>
            </w:pPr>
            <w:r w:rsidRPr="00BA5E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Ecris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les fractions égales en utilisant le signe =.</w:t>
            </w:r>
          </w:p>
          <w:p w:rsidR="001B4AA8" w:rsidRDefault="001B4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1B4AA8" w:rsidRDefault="001B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BFD2D9" wp14:editId="5E08B662">
                  <wp:extent cx="2744560" cy="1384347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995" t="36980" r="6679" b="41598"/>
                          <a:stretch/>
                        </pic:blipFill>
                        <pic:spPr bwMode="auto">
                          <a:xfrm>
                            <a:off x="0" y="0"/>
                            <a:ext cx="2767561" cy="1395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A8" w:rsidTr="001B4AA8">
        <w:tc>
          <w:tcPr>
            <w:tcW w:w="10762" w:type="dxa"/>
            <w:gridSpan w:val="2"/>
          </w:tcPr>
          <w:p w:rsidR="001B4AA8" w:rsidRDefault="001B4AA8" w:rsidP="001B4AA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2A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1B4AA8" w:rsidRDefault="001B4AA8" w:rsidP="001B4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A39AA1" wp14:editId="186FE0F1">
                  <wp:extent cx="3733800" cy="4191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A8" w:rsidRDefault="001B4AA8">
      <w:pPr>
        <w:spacing w:after="0"/>
        <w:rPr>
          <w:rFonts w:ascii="Arial" w:hAnsi="Arial" w:cs="Arial"/>
          <w:sz w:val="24"/>
          <w:szCs w:val="24"/>
        </w:rPr>
      </w:pPr>
    </w:p>
    <w:p w:rsidR="001B4AA8" w:rsidRDefault="001B4AA8" w:rsidP="001B4AA8">
      <w:pPr>
        <w:rPr>
          <w:rFonts w:ascii="Arial" w:hAnsi="Arial" w:cs="Arial"/>
          <w:i/>
          <w:sz w:val="24"/>
          <w:szCs w:val="24"/>
        </w:rPr>
      </w:pPr>
      <w:r w:rsidRPr="00672082">
        <w:rPr>
          <w:rFonts w:ascii="Arial" w:hAnsi="Arial" w:cs="Arial"/>
          <w:i/>
          <w:sz w:val="24"/>
          <w:szCs w:val="24"/>
        </w:rPr>
        <w:t>Défi Maths</w:t>
      </w:r>
    </w:p>
    <w:p w:rsidR="001B4AA8" w:rsidRDefault="001B4AA8" w:rsidP="001B4AA8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672082">
        <w:rPr>
          <w:rFonts w:ascii="Arial" w:hAnsi="Arial" w:cs="Arial"/>
          <w:sz w:val="24"/>
          <w:szCs w:val="24"/>
        </w:rPr>
        <w:t xml:space="preserve">Camille, Amandine et Thomas doivent rejoindre le village de </w:t>
      </w:r>
      <w:proofErr w:type="spellStart"/>
      <w:r w:rsidRPr="00672082">
        <w:rPr>
          <w:rFonts w:ascii="Arial" w:hAnsi="Arial" w:cs="Arial"/>
          <w:sz w:val="24"/>
          <w:szCs w:val="24"/>
        </w:rPr>
        <w:t>Pradons</w:t>
      </w:r>
      <w:proofErr w:type="spellEnd"/>
      <w:r w:rsidRPr="00672082">
        <w:rPr>
          <w:rFonts w:ascii="Arial" w:hAnsi="Arial" w:cs="Arial"/>
          <w:sz w:val="24"/>
          <w:szCs w:val="24"/>
        </w:rPr>
        <w:t>. Au bout d’une heure, voici les distances qu’ils ont parcouru</w:t>
      </w:r>
      <w:r>
        <w:rPr>
          <w:rFonts w:ascii="Arial" w:hAnsi="Arial" w:cs="Arial"/>
          <w:sz w:val="24"/>
          <w:szCs w:val="24"/>
        </w:rPr>
        <w:t>e</w:t>
      </w:r>
      <w:r w:rsidRPr="00672082">
        <w:rPr>
          <w:rFonts w:ascii="Arial" w:hAnsi="Arial" w:cs="Arial"/>
          <w:sz w:val="24"/>
          <w:szCs w:val="24"/>
        </w:rPr>
        <w:t xml:space="preserve">s : Camille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Pr="0067208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du parcours ; Amandine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 ; Thomas 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1B4AA8" w:rsidRDefault="001B4AA8" w:rsidP="001B4AA8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</w:t>
      </w:r>
      <w:r w:rsidRPr="00672082">
        <w:rPr>
          <w:rFonts w:ascii="Arial" w:eastAsiaTheme="minorEastAsia" w:hAnsi="Arial" w:cs="Arial"/>
          <w:sz w:val="24"/>
          <w:szCs w:val="24"/>
          <w:vertAlign w:val="superscript"/>
        </w:rPr>
        <w:t>er</w:t>
      </w:r>
      <w:r>
        <w:rPr>
          <w:rFonts w:ascii="Arial" w:eastAsiaTheme="minorEastAsia" w:hAnsi="Arial" w:cs="Arial"/>
          <w:sz w:val="24"/>
          <w:szCs w:val="24"/>
        </w:rPr>
        <w:t xml:space="preserve"> Quel élève est le plus proche de </w:t>
      </w:r>
      <w:proofErr w:type="spellStart"/>
      <w:r>
        <w:rPr>
          <w:rFonts w:ascii="Arial" w:eastAsiaTheme="minorEastAsia" w:hAnsi="Arial" w:cs="Arial"/>
          <w:sz w:val="24"/>
          <w:szCs w:val="24"/>
        </w:rPr>
        <w:t>Pradons</w:t>
      </w:r>
      <w:proofErr w:type="spellEnd"/>
      <w:r>
        <w:rPr>
          <w:rFonts w:ascii="Arial" w:eastAsiaTheme="minorEastAsia" w:hAnsi="Arial" w:cs="Arial"/>
          <w:sz w:val="24"/>
          <w:szCs w:val="24"/>
        </w:rPr>
        <w:t> ?</w:t>
      </w:r>
    </w:p>
    <w:p w:rsidR="001B4AA8" w:rsidRDefault="001B4AA8" w:rsidP="001B4AA8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</w:t>
      </w:r>
      <w:r w:rsidRPr="00672082">
        <w:rPr>
          <w:rFonts w:ascii="Arial" w:eastAsiaTheme="minorEastAsia" w:hAnsi="Arial" w:cs="Arial"/>
          <w:sz w:val="24"/>
          <w:szCs w:val="24"/>
          <w:vertAlign w:val="superscript"/>
        </w:rPr>
        <w:t>ème</w:t>
      </w:r>
      <w:r>
        <w:rPr>
          <w:rFonts w:ascii="Arial" w:eastAsiaTheme="minorEastAsia" w:hAnsi="Arial" w:cs="Arial"/>
          <w:sz w:val="24"/>
          <w:szCs w:val="24"/>
        </w:rPr>
        <w:t xml:space="preserve"> Quel élève est le moins proche ?</w:t>
      </w:r>
    </w:p>
    <w:p w:rsidR="001B4AA8" w:rsidRDefault="001B4AA8" w:rsidP="001B4AA8">
      <w:pPr>
        <w:jc w:val="center"/>
      </w:pPr>
      <w:r>
        <w:rPr>
          <w:noProof/>
          <w:lang w:eastAsia="fr-FR"/>
        </w:rPr>
        <w:drawing>
          <wp:inline distT="0" distB="0" distL="0" distR="0" wp14:anchorId="624DCE07" wp14:editId="5DE5CDFD">
            <wp:extent cx="3350525" cy="525603"/>
            <wp:effectExtent l="0" t="0" r="2540" b="825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1998" t="89622" r="7705" b="4321"/>
                    <a:stretch/>
                  </pic:blipFill>
                  <pic:spPr bwMode="auto">
                    <a:xfrm>
                      <a:off x="0" y="0"/>
                      <a:ext cx="3449801" cy="54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AA8" w:rsidRDefault="001B4AA8" w:rsidP="001B4AA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F712A">
        <w:rPr>
          <w:rFonts w:ascii="Arial" w:hAnsi="Arial" w:cs="Arial"/>
          <w:color w:val="FF0000"/>
          <w:sz w:val="24"/>
          <w:szCs w:val="24"/>
        </w:rPr>
        <w:t>Correction</w:t>
      </w:r>
    </w:p>
    <w:p w:rsidR="001B4AA8" w:rsidRDefault="001B4AA8" w:rsidP="001B4AA8">
      <w:r>
        <w:rPr>
          <w:noProof/>
          <w:lang w:eastAsia="fr-FR"/>
        </w:rPr>
        <w:drawing>
          <wp:inline distT="0" distB="0" distL="0" distR="0" wp14:anchorId="7348721C" wp14:editId="0DA3141F">
            <wp:extent cx="4491128" cy="1356528"/>
            <wp:effectExtent l="0" t="0" r="508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4830"/>
                    <a:stretch/>
                  </pic:blipFill>
                  <pic:spPr bwMode="auto">
                    <a:xfrm>
                      <a:off x="0" y="0"/>
                      <a:ext cx="4517768" cy="136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AA8" w:rsidRPr="001B4AA8" w:rsidRDefault="001B4AA8" w:rsidP="001B4AA8">
      <w:pPr>
        <w:rPr>
          <w:rFonts w:ascii="Arial" w:hAnsi="Arial" w:cs="Arial"/>
          <w:sz w:val="24"/>
          <w:szCs w:val="24"/>
        </w:rPr>
      </w:pPr>
      <w:r w:rsidRPr="001B4AA8">
        <w:rPr>
          <w:rFonts w:ascii="Arial" w:hAnsi="Arial" w:cs="Arial"/>
          <w:sz w:val="24"/>
          <w:szCs w:val="24"/>
        </w:rPr>
        <w:t xml:space="preserve">Amandine est la plus proche de </w:t>
      </w:r>
      <w:proofErr w:type="spellStart"/>
      <w:r w:rsidRPr="001B4AA8">
        <w:rPr>
          <w:rFonts w:ascii="Arial" w:hAnsi="Arial" w:cs="Arial"/>
          <w:sz w:val="24"/>
          <w:szCs w:val="24"/>
        </w:rPr>
        <w:t>Pradons</w:t>
      </w:r>
      <w:proofErr w:type="spellEnd"/>
      <w:r w:rsidRPr="001B4AA8">
        <w:rPr>
          <w:rFonts w:ascii="Arial" w:hAnsi="Arial" w:cs="Arial"/>
          <w:sz w:val="24"/>
          <w:szCs w:val="24"/>
        </w:rPr>
        <w:t xml:space="preserve">, Sarah est la moins proche de </w:t>
      </w:r>
      <w:proofErr w:type="spellStart"/>
      <w:r w:rsidRPr="001B4AA8">
        <w:rPr>
          <w:rFonts w:ascii="Arial" w:hAnsi="Arial" w:cs="Arial"/>
          <w:sz w:val="24"/>
          <w:szCs w:val="24"/>
        </w:rPr>
        <w:t>Pradons</w:t>
      </w:r>
      <w:proofErr w:type="spellEnd"/>
      <w:r w:rsidRPr="001B4AA8">
        <w:rPr>
          <w:rFonts w:ascii="Arial" w:hAnsi="Arial" w:cs="Arial"/>
          <w:sz w:val="24"/>
          <w:szCs w:val="24"/>
        </w:rPr>
        <w:t>.</w:t>
      </w:r>
    </w:p>
    <w:p w:rsidR="001B4AA8" w:rsidRPr="00F90EC3" w:rsidRDefault="001B4AA8">
      <w:pPr>
        <w:spacing w:after="0"/>
        <w:rPr>
          <w:rFonts w:ascii="Arial" w:hAnsi="Arial" w:cs="Arial"/>
          <w:sz w:val="24"/>
          <w:szCs w:val="24"/>
        </w:rPr>
      </w:pPr>
    </w:p>
    <w:sectPr w:rsidR="001B4AA8" w:rsidRPr="00F90EC3" w:rsidSect="005C7A2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3"/>
    <w:rsid w:val="00066787"/>
    <w:rsid w:val="000A0BAD"/>
    <w:rsid w:val="000D0162"/>
    <w:rsid w:val="001B4AA8"/>
    <w:rsid w:val="002C5DDA"/>
    <w:rsid w:val="0031646E"/>
    <w:rsid w:val="00382807"/>
    <w:rsid w:val="003D2E30"/>
    <w:rsid w:val="005C7A23"/>
    <w:rsid w:val="00656DC8"/>
    <w:rsid w:val="00A27241"/>
    <w:rsid w:val="00A379C0"/>
    <w:rsid w:val="00BB6231"/>
    <w:rsid w:val="00C42CB0"/>
    <w:rsid w:val="00C65B27"/>
    <w:rsid w:val="00EF712A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C829-4682-49FA-819A-C35D8A2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23"/>
  </w:style>
  <w:style w:type="paragraph" w:styleId="Titre1">
    <w:name w:val="heading 1"/>
    <w:basedOn w:val="Normal"/>
    <w:next w:val="Normal"/>
    <w:link w:val="Titre1Car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5C7A23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5C7A23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9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2020-03-27T13:53:00Z</dcterms:created>
  <dcterms:modified xsi:type="dcterms:W3CDTF">2020-03-27T13:53:00Z</dcterms:modified>
</cp:coreProperties>
</file>