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DD7" w:rsidRDefault="002C3DD7" w:rsidP="002C3D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t>CE2</w:t>
      </w:r>
      <w:r>
        <w:rPr>
          <w:rFonts w:ascii="Arial" w:hAnsi="Arial" w:cs="Arial"/>
          <w:sz w:val="24"/>
          <w:szCs w:val="24"/>
        </w:rPr>
        <w:t xml:space="preserve"> Mathématiques : géométrie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Mgéom</w:t>
      </w:r>
      <w:proofErr w:type="spellEnd"/>
      <w:r>
        <w:rPr>
          <w:rFonts w:ascii="Arial" w:hAnsi="Arial" w:cs="Arial"/>
          <w:sz w:val="24"/>
          <w:szCs w:val="24"/>
        </w:rPr>
        <w:t xml:space="preserve">  L7 p 1 / </w:t>
      </w:r>
      <w:r w:rsidR="00AD4037">
        <w:rPr>
          <w:rFonts w:ascii="Arial" w:hAnsi="Arial" w:cs="Arial"/>
          <w:sz w:val="24"/>
          <w:szCs w:val="24"/>
        </w:rPr>
        <w:t>2</w:t>
      </w:r>
    </w:p>
    <w:p w:rsidR="006845B3" w:rsidRDefault="002C3DD7" w:rsidP="006845B3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>7</w:t>
      </w:r>
      <w:r w:rsidRPr="00580D59">
        <w:rPr>
          <w:rFonts w:ascii="Arial" w:hAnsi="Arial" w:cs="Arial"/>
          <w:b/>
          <w:sz w:val="24"/>
          <w:szCs w:val="24"/>
        </w:rPr>
        <w:t xml:space="preserve"> </w:t>
      </w:r>
      <w:r w:rsidRPr="002C3DD7">
        <w:rPr>
          <w:rFonts w:ascii="Arial" w:hAnsi="Arial" w:cs="Arial"/>
          <w:b/>
          <w:sz w:val="24"/>
          <w:szCs w:val="24"/>
        </w:rPr>
        <w:t>Reconnaitre, décrire et nommer le triangle et ses cas particuliers</w:t>
      </w:r>
    </w:p>
    <w:p w:rsidR="005C4A1D" w:rsidRDefault="005C4A1D" w:rsidP="002C3DD7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2"/>
        <w:gridCol w:w="4530"/>
      </w:tblGrid>
      <w:tr w:rsidR="003D0632" w:rsidTr="00BA3688">
        <w:tc>
          <w:tcPr>
            <w:tcW w:w="6232" w:type="dxa"/>
          </w:tcPr>
          <w:p w:rsidR="005C4A1D" w:rsidRDefault="005C4A1D" w:rsidP="005C4A1D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EA6E75">
              <w:rPr>
                <w:rFonts w:ascii="Arial" w:hAnsi="Arial" w:cs="Arial"/>
                <w:i/>
                <w:sz w:val="24"/>
                <w:szCs w:val="24"/>
              </w:rPr>
              <w:t>Cherchons</w:t>
            </w:r>
          </w:p>
          <w:p w:rsidR="005C4A1D" w:rsidRDefault="005C4A1D" w:rsidP="005C4A1D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  <w:p w:rsidR="003D0632" w:rsidRPr="005C4A1D" w:rsidRDefault="003D0632" w:rsidP="00BA36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4A1D">
              <w:rPr>
                <w:rFonts w:ascii="Arial" w:hAnsi="Arial" w:cs="Arial"/>
                <w:sz w:val="24"/>
                <w:szCs w:val="24"/>
              </w:rPr>
              <w:t>En 201</w:t>
            </w:r>
            <w:r w:rsidR="005C4A1D" w:rsidRPr="005C4A1D">
              <w:rPr>
                <w:rFonts w:ascii="Arial" w:hAnsi="Arial" w:cs="Arial"/>
                <w:sz w:val="24"/>
                <w:szCs w:val="24"/>
              </w:rPr>
              <w:t>0</w:t>
            </w:r>
            <w:r w:rsidRPr="005C4A1D">
              <w:rPr>
                <w:rFonts w:ascii="Arial" w:hAnsi="Arial" w:cs="Arial"/>
                <w:sz w:val="24"/>
                <w:szCs w:val="24"/>
              </w:rPr>
              <w:t xml:space="preserve">, un trio d’étudiants allemands a décidé de faire d’un pylône </w:t>
            </w:r>
            <w:r w:rsidR="005C4A1D" w:rsidRPr="005C4A1D">
              <w:rPr>
                <w:rFonts w:ascii="Arial" w:hAnsi="Arial" w:cs="Arial"/>
                <w:sz w:val="24"/>
                <w:szCs w:val="24"/>
              </w:rPr>
              <w:t xml:space="preserve">électrique une véritable œuvre </w:t>
            </w:r>
            <w:r w:rsidRPr="005C4A1D">
              <w:rPr>
                <w:rFonts w:ascii="Arial" w:hAnsi="Arial" w:cs="Arial"/>
                <w:sz w:val="24"/>
                <w:szCs w:val="24"/>
              </w:rPr>
              <w:t>d’art !</w:t>
            </w:r>
          </w:p>
          <w:p w:rsidR="00BA3688" w:rsidRDefault="00BA3688" w:rsidP="00BA3688">
            <w:pPr>
              <w:spacing w:line="360" w:lineRule="auto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3D0632" w:rsidRPr="005C4A1D" w:rsidRDefault="003D0632" w:rsidP="00BA36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sym w:font="Wingdings" w:char="F046"/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Pr="005C4A1D">
              <w:rPr>
                <w:rFonts w:ascii="Arial" w:hAnsi="Arial" w:cs="Arial"/>
                <w:sz w:val="24"/>
                <w:szCs w:val="24"/>
              </w:rPr>
              <w:t>Quelle est la forme de la majorité des morceaux de verre coloré ?</w:t>
            </w:r>
          </w:p>
          <w:p w:rsidR="003D0632" w:rsidRPr="005C4A1D" w:rsidRDefault="003D0632" w:rsidP="00BA36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C4A1D">
              <w:rPr>
                <w:rFonts w:ascii="Arial" w:hAnsi="Arial" w:cs="Arial"/>
                <w:sz w:val="24"/>
                <w:szCs w:val="24"/>
              </w:rPr>
              <w:sym w:font="Wingdings" w:char="F046"/>
            </w:r>
            <w:r w:rsidRPr="005C4A1D">
              <w:rPr>
                <w:rFonts w:ascii="Arial" w:hAnsi="Arial" w:cs="Arial"/>
                <w:sz w:val="24"/>
                <w:szCs w:val="24"/>
              </w:rPr>
              <w:t xml:space="preserve"> Décris ce type de forme en utilisant les mots « côtés », « sommet » et « angle ».</w:t>
            </w:r>
          </w:p>
          <w:p w:rsidR="003D0632" w:rsidRDefault="003D0632" w:rsidP="002C3DD7">
            <w:pPr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4530" w:type="dxa"/>
          </w:tcPr>
          <w:p w:rsidR="003D0632" w:rsidRDefault="003D0632" w:rsidP="002C3DD7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0EDA95" wp14:editId="7CE47073">
                  <wp:extent cx="1849120" cy="2436126"/>
                  <wp:effectExtent l="0" t="0" r="0" b="254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70132" t="7875" r="2826" b="4244"/>
                          <a:stretch/>
                        </pic:blipFill>
                        <pic:spPr bwMode="auto">
                          <a:xfrm>
                            <a:off x="0" y="0"/>
                            <a:ext cx="1849767" cy="243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5BF" w:rsidRDefault="00DA45BF" w:rsidP="002C3DD7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2C3DD7" w:rsidRDefault="002C3DD7" w:rsidP="002C3DD7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C3DD7" w:rsidRDefault="002C3DD7" w:rsidP="002C3DD7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2C3DD7" w:rsidRDefault="002C3DD7" w:rsidP="002C3DD7">
      <w:pPr>
        <w:spacing w:after="0" w:line="240" w:lineRule="auto"/>
        <w:jc w:val="center"/>
      </w:pPr>
      <w:r w:rsidRPr="009B43F9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 xml:space="preserve">7. </w:t>
      </w:r>
      <w:r w:rsidRPr="009B43F9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2C3DD7">
        <w:rPr>
          <w:rFonts w:ascii="Arial" w:hAnsi="Arial" w:cs="Arial"/>
          <w:b/>
          <w:color w:val="FF0000"/>
          <w:sz w:val="28"/>
          <w:szCs w:val="28"/>
        </w:rPr>
        <w:t>Reconnaitre, décrire et nommer le triangle et ses cas particuliers</w:t>
      </w:r>
    </w:p>
    <w:p w:rsidR="00BA3688" w:rsidRDefault="00BA3688" w:rsidP="002C3DD7">
      <w:pPr>
        <w:rPr>
          <w:rFonts w:ascii="Arial" w:hAnsi="Arial" w:cs="Arial"/>
          <w:sz w:val="24"/>
          <w:szCs w:val="24"/>
        </w:rPr>
      </w:pPr>
    </w:p>
    <w:p w:rsidR="00EA6E75" w:rsidRDefault="00EA6E75" w:rsidP="002C3D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Un polygone qui a </w:t>
      </w:r>
      <w:r w:rsidRPr="00EA6E75">
        <w:rPr>
          <w:rFonts w:ascii="Arial" w:hAnsi="Arial" w:cs="Arial"/>
          <w:b/>
          <w:color w:val="FF0000"/>
          <w:sz w:val="24"/>
          <w:szCs w:val="24"/>
        </w:rPr>
        <w:t>trois côtés</w:t>
      </w:r>
      <w:r w:rsidRPr="00EA6E75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s’appelle </w:t>
      </w:r>
      <w:r w:rsidRPr="00EA6E75">
        <w:rPr>
          <w:rFonts w:ascii="Arial" w:hAnsi="Arial" w:cs="Arial"/>
          <w:b/>
          <w:color w:val="FF0000"/>
          <w:sz w:val="24"/>
          <w:szCs w:val="24"/>
        </w:rPr>
        <w:t>un triangle</w:t>
      </w:r>
      <w:r>
        <w:rPr>
          <w:rFonts w:ascii="Arial" w:hAnsi="Arial" w:cs="Arial"/>
          <w:sz w:val="24"/>
          <w:szCs w:val="24"/>
        </w:rPr>
        <w:t>.</w:t>
      </w:r>
    </w:p>
    <w:p w:rsidR="00EA6E75" w:rsidRDefault="00EA6E75" w:rsidP="002C3D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a également </w:t>
      </w:r>
      <w:r w:rsidRPr="00EA6E75">
        <w:rPr>
          <w:rFonts w:ascii="Arial" w:hAnsi="Arial" w:cs="Arial"/>
          <w:b/>
          <w:color w:val="FF0000"/>
          <w:sz w:val="24"/>
          <w:szCs w:val="24"/>
        </w:rPr>
        <w:t>trois sommets</w:t>
      </w:r>
      <w:r w:rsidRPr="00EA6E75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et </w:t>
      </w:r>
      <w:r w:rsidRPr="00EA6E75">
        <w:rPr>
          <w:rFonts w:ascii="Arial" w:hAnsi="Arial" w:cs="Arial"/>
          <w:b/>
          <w:color w:val="FF0000"/>
          <w:sz w:val="24"/>
          <w:szCs w:val="24"/>
        </w:rPr>
        <w:t>trois angles</w:t>
      </w:r>
      <w:r>
        <w:rPr>
          <w:rFonts w:ascii="Arial" w:hAnsi="Arial" w:cs="Arial"/>
          <w:sz w:val="24"/>
          <w:szCs w:val="24"/>
        </w:rPr>
        <w:t>.</w:t>
      </w:r>
    </w:p>
    <w:p w:rsidR="00EA6E75" w:rsidRDefault="00EA6E75" w:rsidP="002C3D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peut le nommer par ses sommets.</w:t>
      </w:r>
    </w:p>
    <w:p w:rsidR="00EA6E75" w:rsidRDefault="00EA6E75" w:rsidP="00BA3688">
      <w:pPr>
        <w:jc w:val="center"/>
        <w:rPr>
          <w:rFonts w:ascii="Arial" w:hAnsi="Arial" w:cs="Arial"/>
          <w:sz w:val="24"/>
          <w:szCs w:val="24"/>
        </w:rPr>
      </w:pPr>
      <w:r w:rsidRPr="00BA3688">
        <w:rPr>
          <w:rFonts w:ascii="Arial" w:hAnsi="Arial" w:cs="Arial"/>
          <w:i/>
          <w:sz w:val="24"/>
          <w:szCs w:val="24"/>
          <w:u w:val="single"/>
        </w:rPr>
        <w:t>Ex </w:t>
      </w:r>
      <w:r>
        <w:rPr>
          <w:rFonts w:ascii="Arial" w:hAnsi="Arial" w:cs="Arial"/>
          <w:sz w:val="24"/>
          <w:szCs w:val="24"/>
        </w:rPr>
        <w:t>: Ce triangle s’appelle ABC</w:t>
      </w:r>
    </w:p>
    <w:p w:rsidR="00EA6E75" w:rsidRDefault="00EA6E75" w:rsidP="002C3DD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Il existe des </w:t>
      </w:r>
      <w:r w:rsidRPr="00EA6E75">
        <w:rPr>
          <w:rFonts w:ascii="Arial" w:hAnsi="Arial" w:cs="Arial"/>
          <w:b/>
          <w:color w:val="FF0000"/>
          <w:sz w:val="24"/>
          <w:szCs w:val="24"/>
        </w:rPr>
        <w:t>triangles particuliers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BA3688" w:rsidTr="00BA3688">
        <w:tc>
          <w:tcPr>
            <w:tcW w:w="3587" w:type="dxa"/>
          </w:tcPr>
          <w:p w:rsidR="00BA3688" w:rsidRDefault="00BA3688" w:rsidP="00BA3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triangle </w:t>
            </w:r>
            <w:r w:rsidRPr="00BA3688">
              <w:rPr>
                <w:rFonts w:ascii="Arial" w:hAnsi="Arial" w:cs="Arial"/>
                <w:b/>
                <w:color w:val="FF0000"/>
                <w:sz w:val="24"/>
                <w:szCs w:val="24"/>
              </w:rPr>
              <w:t>rectangle</w:t>
            </w:r>
          </w:p>
        </w:tc>
        <w:tc>
          <w:tcPr>
            <w:tcW w:w="3587" w:type="dxa"/>
          </w:tcPr>
          <w:p w:rsidR="00BA3688" w:rsidRDefault="00BA3688" w:rsidP="00BA3688">
            <w:pPr>
              <w:jc w:val="center"/>
            </w:pPr>
            <w:r w:rsidRPr="00D30F8E">
              <w:rPr>
                <w:rFonts w:ascii="Arial" w:hAnsi="Arial" w:cs="Arial"/>
                <w:sz w:val="24"/>
                <w:szCs w:val="24"/>
              </w:rPr>
              <w:t xml:space="preserve">Le triangle </w:t>
            </w:r>
            <w:r w:rsidRPr="00BA3688">
              <w:rPr>
                <w:rFonts w:ascii="Arial" w:hAnsi="Arial" w:cs="Arial"/>
                <w:b/>
                <w:color w:val="FF0000"/>
                <w:sz w:val="24"/>
                <w:szCs w:val="24"/>
              </w:rPr>
              <w:t>isocèle</w:t>
            </w:r>
          </w:p>
        </w:tc>
        <w:tc>
          <w:tcPr>
            <w:tcW w:w="3588" w:type="dxa"/>
          </w:tcPr>
          <w:p w:rsidR="00BA3688" w:rsidRDefault="00BA3688" w:rsidP="00BA3688">
            <w:pPr>
              <w:jc w:val="center"/>
            </w:pPr>
            <w:r w:rsidRPr="00D30F8E">
              <w:rPr>
                <w:rFonts w:ascii="Arial" w:hAnsi="Arial" w:cs="Arial"/>
                <w:sz w:val="24"/>
                <w:szCs w:val="24"/>
              </w:rPr>
              <w:t xml:space="preserve">Le triangle </w:t>
            </w:r>
            <w:r w:rsidRPr="00BA3688">
              <w:rPr>
                <w:rFonts w:ascii="Arial" w:hAnsi="Arial" w:cs="Arial"/>
                <w:b/>
                <w:color w:val="FF0000"/>
                <w:sz w:val="24"/>
                <w:szCs w:val="24"/>
              </w:rPr>
              <w:t>équilatéral</w:t>
            </w:r>
          </w:p>
        </w:tc>
      </w:tr>
      <w:tr w:rsidR="00BA3688" w:rsidTr="00BA3688">
        <w:tc>
          <w:tcPr>
            <w:tcW w:w="3587" w:type="dxa"/>
          </w:tcPr>
          <w:p w:rsidR="00BA3688" w:rsidRDefault="00BA3688" w:rsidP="00BA3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755AA7" wp14:editId="5523A7EF">
                  <wp:extent cx="1910686" cy="1002619"/>
                  <wp:effectExtent l="0" t="0" r="0" b="762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493" t="61981" r="67552" b="5236"/>
                          <a:stretch/>
                        </pic:blipFill>
                        <pic:spPr bwMode="auto">
                          <a:xfrm>
                            <a:off x="0" y="0"/>
                            <a:ext cx="1912184" cy="100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7" w:type="dxa"/>
          </w:tcPr>
          <w:p w:rsidR="00BA3688" w:rsidRDefault="00BA3688" w:rsidP="00BA3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02AC05" wp14:editId="1E8E24A5">
                  <wp:extent cx="2006307" cy="1001899"/>
                  <wp:effectExtent l="0" t="0" r="0" b="825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3458" t="61981" r="37167" b="5236"/>
                          <a:stretch/>
                        </pic:blipFill>
                        <pic:spPr bwMode="auto">
                          <a:xfrm>
                            <a:off x="0" y="0"/>
                            <a:ext cx="2009323" cy="100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</w:tcPr>
          <w:p w:rsidR="00BA3688" w:rsidRDefault="00BA3688" w:rsidP="00BA36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CF5906F" wp14:editId="33B2D6A7">
                  <wp:extent cx="2026693" cy="1001395"/>
                  <wp:effectExtent l="0" t="0" r="0" b="825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4047" t="61981" r="6264" b="5236"/>
                          <a:stretch/>
                        </pic:blipFill>
                        <pic:spPr bwMode="auto">
                          <a:xfrm>
                            <a:off x="0" y="0"/>
                            <a:ext cx="2030761" cy="1003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61C9" w:rsidRDefault="00E061C9" w:rsidP="00E061C9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E061C9" w:rsidRDefault="00E061C9" w:rsidP="00E061C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061C9" w:rsidRDefault="00E061C9" w:rsidP="00E061C9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EA6E75" w:rsidRPr="005C4A1D" w:rsidRDefault="00E061C9">
      <w:pPr>
        <w:rPr>
          <w:rFonts w:ascii="Arial" w:hAnsi="Arial" w:cs="Arial"/>
          <w:i/>
          <w:sz w:val="24"/>
          <w:szCs w:val="24"/>
        </w:rPr>
      </w:pPr>
      <w:r w:rsidRPr="005C4A1D">
        <w:rPr>
          <w:rFonts w:ascii="Arial" w:hAnsi="Arial" w:cs="Arial"/>
          <w:i/>
          <w:sz w:val="24"/>
          <w:szCs w:val="24"/>
        </w:rPr>
        <w:t>R</w:t>
      </w:r>
      <w:r w:rsidR="00EA6E75" w:rsidRPr="005C4A1D">
        <w:rPr>
          <w:rFonts w:ascii="Arial" w:hAnsi="Arial" w:cs="Arial"/>
          <w:i/>
          <w:sz w:val="24"/>
          <w:szCs w:val="24"/>
        </w:rPr>
        <w:t>econnaître et nommer le triangle et ses cas particuliers</w:t>
      </w:r>
    </w:p>
    <w:p w:rsidR="00E061C9" w:rsidRDefault="00E061C9" w:rsidP="00E061C9">
      <w:pPr>
        <w:rPr>
          <w:rFonts w:ascii="Arial" w:hAnsi="Arial" w:cs="Arial"/>
          <w:sz w:val="24"/>
          <w:szCs w:val="24"/>
        </w:rPr>
      </w:pPr>
      <w:r w:rsidRPr="00751A85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751A85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D23C5">
        <w:rPr>
          <w:rFonts w:ascii="Arial" w:hAnsi="Arial" w:cs="Arial"/>
          <w:b/>
          <w:sz w:val="24"/>
          <w:szCs w:val="24"/>
          <w:u w:val="single"/>
        </w:rPr>
        <w:t xml:space="preserve">Exercice 1 : </w:t>
      </w:r>
      <w:r>
        <w:rPr>
          <w:rFonts w:ascii="Arial" w:hAnsi="Arial" w:cs="Arial"/>
          <w:b/>
          <w:sz w:val="24"/>
          <w:szCs w:val="24"/>
        </w:rPr>
        <w:t>Entoure</w:t>
      </w:r>
      <w:r>
        <w:rPr>
          <w:rFonts w:ascii="Arial" w:hAnsi="Arial" w:cs="Arial"/>
          <w:sz w:val="24"/>
          <w:szCs w:val="24"/>
        </w:rPr>
        <w:t xml:space="preserve"> les triangles isocèles.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061C9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65272B07" wp14:editId="2AAA9D36">
            <wp:extent cx="2353827" cy="580030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758" t="5882" r="1816" b="75594"/>
                    <a:stretch/>
                  </pic:blipFill>
                  <pic:spPr bwMode="auto">
                    <a:xfrm>
                      <a:off x="0" y="0"/>
                      <a:ext cx="2354766" cy="58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1C9" w:rsidRDefault="00E061C9" w:rsidP="005D23C5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CC6676B" wp14:editId="727A4BE9">
            <wp:extent cx="4067320" cy="1603612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075" t="25051" r="11494" b="8285"/>
                    <a:stretch/>
                  </pic:blipFill>
                  <pic:spPr bwMode="auto">
                    <a:xfrm>
                      <a:off x="0" y="0"/>
                      <a:ext cx="4087132" cy="161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C5" w:rsidRDefault="005D23C5" w:rsidP="005D23C5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580D59">
        <w:rPr>
          <w:rFonts w:ascii="Arial" w:hAnsi="Arial" w:cs="Arial"/>
          <w:sz w:val="24"/>
          <w:szCs w:val="24"/>
        </w:rPr>
        <w:lastRenderedPageBreak/>
        <w:t>CE2</w:t>
      </w:r>
      <w:r>
        <w:rPr>
          <w:rFonts w:ascii="Arial" w:hAnsi="Arial" w:cs="Arial"/>
          <w:sz w:val="24"/>
          <w:szCs w:val="24"/>
        </w:rPr>
        <w:t xml:space="preserve"> Mathématiques : géométrie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Mgéom</w:t>
      </w:r>
      <w:proofErr w:type="spellEnd"/>
      <w:r>
        <w:rPr>
          <w:rFonts w:ascii="Arial" w:hAnsi="Arial" w:cs="Arial"/>
          <w:sz w:val="24"/>
          <w:szCs w:val="24"/>
        </w:rPr>
        <w:t xml:space="preserve">  L7 p 2 / </w:t>
      </w:r>
      <w:r w:rsidR="00AD4037">
        <w:rPr>
          <w:rFonts w:ascii="Arial" w:hAnsi="Arial" w:cs="Arial"/>
          <w:sz w:val="24"/>
          <w:szCs w:val="24"/>
        </w:rPr>
        <w:t>2</w:t>
      </w:r>
    </w:p>
    <w:p w:rsidR="005D23C5" w:rsidRDefault="005D23C5" w:rsidP="00532290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5D23C5" w:rsidRDefault="005D23C5" w:rsidP="00532290">
      <w:pPr>
        <w:spacing w:after="0"/>
        <w:rPr>
          <w:rFonts w:ascii="Arial" w:hAnsi="Arial" w:cs="Arial"/>
          <w:sz w:val="24"/>
          <w:szCs w:val="24"/>
        </w:rPr>
      </w:pPr>
      <w:r w:rsidRPr="00751A85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751A8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Exercice 2 : </w:t>
      </w:r>
      <w:r>
        <w:rPr>
          <w:rFonts w:ascii="Arial" w:hAnsi="Arial" w:cs="Arial"/>
          <w:b/>
          <w:sz w:val="24"/>
          <w:szCs w:val="24"/>
        </w:rPr>
        <w:t>Entoure</w:t>
      </w:r>
      <w:r>
        <w:rPr>
          <w:rFonts w:ascii="Arial" w:hAnsi="Arial" w:cs="Arial"/>
          <w:sz w:val="24"/>
          <w:szCs w:val="24"/>
        </w:rPr>
        <w:t xml:space="preserve"> les triangles rectangles.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061C9">
        <w:rPr>
          <w:noProof/>
          <w:lang w:eastAsia="fr-FR"/>
        </w:rPr>
        <w:t xml:space="preserve"> </w:t>
      </w:r>
    </w:p>
    <w:p w:rsidR="00DA45BF" w:rsidRDefault="005D23C5" w:rsidP="0053229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86C977A" wp14:editId="48FBE4CF">
            <wp:extent cx="5957247" cy="1384931"/>
            <wp:effectExtent l="0" t="0" r="5715" b="63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86" t="11790" r="6402" b="54498"/>
                    <a:stretch/>
                  </pic:blipFill>
                  <pic:spPr bwMode="auto">
                    <a:xfrm>
                      <a:off x="0" y="0"/>
                      <a:ext cx="5958628" cy="1385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C5" w:rsidRDefault="005D23C5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5D23C5" w:rsidRDefault="005D23C5" w:rsidP="0053229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D23C5" w:rsidRDefault="005D23C5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5D23C5" w:rsidRDefault="005D23C5" w:rsidP="00532290">
      <w:pPr>
        <w:spacing w:after="0"/>
        <w:rPr>
          <w:rFonts w:ascii="Arial" w:hAnsi="Arial" w:cs="Arial"/>
          <w:sz w:val="24"/>
          <w:szCs w:val="24"/>
        </w:rPr>
      </w:pPr>
      <w:r w:rsidRPr="00751A85"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751A8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 xml:space="preserve">Exercice 3 : </w:t>
      </w:r>
      <w:r>
        <w:rPr>
          <w:rFonts w:ascii="Arial" w:hAnsi="Arial" w:cs="Arial"/>
          <w:b/>
          <w:sz w:val="24"/>
          <w:szCs w:val="24"/>
        </w:rPr>
        <w:t>Entoure</w:t>
      </w:r>
      <w:r>
        <w:rPr>
          <w:rFonts w:ascii="Arial" w:hAnsi="Arial" w:cs="Arial"/>
          <w:sz w:val="24"/>
          <w:szCs w:val="24"/>
        </w:rPr>
        <w:t xml:space="preserve"> les triangles équilatéraux.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061C9">
        <w:rPr>
          <w:noProof/>
          <w:lang w:eastAsia="fr-FR"/>
        </w:rPr>
        <w:t xml:space="preserve"> </w:t>
      </w:r>
    </w:p>
    <w:p w:rsidR="00DA45BF" w:rsidRDefault="00DA45BF" w:rsidP="00532290">
      <w:pPr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C1B991A" wp14:editId="17CA64FE">
            <wp:extent cx="6100549" cy="14255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387" t="59652" r="5332" b="5618"/>
                    <a:stretch/>
                  </pic:blipFill>
                  <pic:spPr bwMode="auto">
                    <a:xfrm>
                      <a:off x="0" y="0"/>
                      <a:ext cx="6107002" cy="142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3C5" w:rsidRDefault="005D23C5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5D23C5" w:rsidRDefault="005D23C5" w:rsidP="0053229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D23C5" w:rsidRDefault="005D23C5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5D23C5" w:rsidRPr="005C4A1D" w:rsidRDefault="005D23C5" w:rsidP="00532290">
      <w:pPr>
        <w:spacing w:after="0"/>
        <w:rPr>
          <w:rFonts w:ascii="Arial" w:hAnsi="Arial" w:cs="Arial"/>
          <w:i/>
          <w:sz w:val="24"/>
          <w:szCs w:val="24"/>
        </w:rPr>
      </w:pPr>
      <w:r w:rsidRPr="005C4A1D">
        <w:rPr>
          <w:rFonts w:ascii="Arial" w:hAnsi="Arial" w:cs="Arial"/>
          <w:i/>
          <w:sz w:val="24"/>
          <w:szCs w:val="24"/>
        </w:rPr>
        <w:t>Décrire et nommer le triangle et ses cas particuliers</w:t>
      </w:r>
    </w:p>
    <w:p w:rsidR="00361DD8" w:rsidRDefault="00361DD8" w:rsidP="0053229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751A85">
        <w:rPr>
          <w:rFonts w:ascii="Arial" w:hAnsi="Arial" w:cs="Arial"/>
          <w:b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sz w:val="24"/>
          <w:szCs w:val="24"/>
          <w:u w:val="single"/>
        </w:rPr>
        <w:t>Exercice 4 :</w:t>
      </w:r>
    </w:p>
    <w:p w:rsidR="005D23C5" w:rsidRDefault="005D23C5" w:rsidP="00532290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 w:rsidRPr="00361DD8">
        <w:rPr>
          <w:rFonts w:ascii="Arial" w:hAnsi="Arial" w:cs="Arial"/>
          <w:b/>
          <w:sz w:val="24"/>
          <w:szCs w:val="24"/>
        </w:rPr>
        <w:t>Vérifie</w:t>
      </w:r>
      <w:r>
        <w:rPr>
          <w:rFonts w:ascii="Arial" w:hAnsi="Arial" w:cs="Arial"/>
          <w:sz w:val="24"/>
          <w:szCs w:val="24"/>
        </w:rPr>
        <w:t xml:space="preserve"> les propriétés</w:t>
      </w:r>
      <w:r w:rsidR="00085D69">
        <w:rPr>
          <w:rFonts w:ascii="Arial" w:hAnsi="Arial" w:cs="Arial"/>
          <w:sz w:val="24"/>
          <w:szCs w:val="24"/>
        </w:rPr>
        <w:t xml:space="preserve"> des triangles et </w:t>
      </w:r>
      <w:r w:rsidR="00085D69" w:rsidRPr="00361DD8">
        <w:rPr>
          <w:rFonts w:ascii="Arial" w:hAnsi="Arial" w:cs="Arial"/>
          <w:b/>
          <w:sz w:val="24"/>
          <w:szCs w:val="24"/>
        </w:rPr>
        <w:t>décris</w:t>
      </w:r>
      <w:r w:rsidR="00085D69">
        <w:rPr>
          <w:rFonts w:ascii="Arial" w:hAnsi="Arial" w:cs="Arial"/>
          <w:sz w:val="24"/>
          <w:szCs w:val="24"/>
        </w:rPr>
        <w:t>-les en utilisant les mots côtés et angles.</w:t>
      </w:r>
    </w:p>
    <w:p w:rsidR="00361DD8" w:rsidRDefault="00361DD8" w:rsidP="00532290">
      <w:pPr>
        <w:pStyle w:val="Paragraphedeliste"/>
        <w:spacing w:after="0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CA6FA3E" wp14:editId="6CDAFAC8">
            <wp:extent cx="5056495" cy="1903649"/>
            <wp:effectExtent l="0" t="0" r="0" b="190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72" t="18130" r="13084" b="35877"/>
                    <a:stretch/>
                  </pic:blipFill>
                  <pic:spPr bwMode="auto">
                    <a:xfrm>
                      <a:off x="0" y="0"/>
                      <a:ext cx="5057925" cy="1904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D69" w:rsidRDefault="00085D69" w:rsidP="00532290">
      <w:pPr>
        <w:pStyle w:val="Paragraphedeliste"/>
        <w:spacing w:after="0"/>
        <w:rPr>
          <w:rFonts w:ascii="Arial" w:hAnsi="Arial" w:cs="Arial"/>
          <w:sz w:val="24"/>
          <w:szCs w:val="24"/>
        </w:rPr>
      </w:pPr>
    </w:p>
    <w:p w:rsidR="00085D69" w:rsidRDefault="00085D69" w:rsidP="00532290">
      <w:pPr>
        <w:pStyle w:val="Paragraphedeliste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quels types de triangles </w:t>
      </w:r>
      <w:r w:rsidRPr="00361DD8">
        <w:rPr>
          <w:rFonts w:ascii="Arial" w:hAnsi="Arial" w:cs="Arial"/>
          <w:b/>
          <w:sz w:val="24"/>
          <w:szCs w:val="24"/>
        </w:rPr>
        <w:t>s’agit</w:t>
      </w:r>
      <w:r>
        <w:rPr>
          <w:rFonts w:ascii="Arial" w:hAnsi="Arial" w:cs="Arial"/>
          <w:sz w:val="24"/>
          <w:szCs w:val="24"/>
        </w:rPr>
        <w:t>-il ?</w:t>
      </w:r>
    </w:p>
    <w:p w:rsidR="00085D69" w:rsidRPr="005D23C5" w:rsidRDefault="00361DD8" w:rsidP="00532290">
      <w:pPr>
        <w:pStyle w:val="Paragraphedeliste"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ABC : …</w:t>
      </w:r>
      <w:r>
        <w:rPr>
          <w:rFonts w:ascii="Arial" w:hAnsi="Arial" w:cs="Arial"/>
          <w:sz w:val="24"/>
          <w:szCs w:val="24"/>
        </w:rPr>
        <w:tab/>
        <w:t>GHI : …</w:t>
      </w:r>
      <w:bookmarkStart w:id="0" w:name="_GoBack"/>
      <w:bookmarkEnd w:id="0"/>
    </w:p>
    <w:p w:rsidR="00361DD8" w:rsidRDefault="00361DD8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361DD8" w:rsidRDefault="00361DD8" w:rsidP="0053229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61DD8" w:rsidRDefault="00361DD8" w:rsidP="00532290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4241"/>
      </w:tblGrid>
      <w:tr w:rsidR="00532290" w:rsidTr="00532290">
        <w:tc>
          <w:tcPr>
            <w:tcW w:w="6521" w:type="dxa"/>
          </w:tcPr>
          <w:p w:rsidR="00532290" w:rsidRDefault="00532290" w:rsidP="005322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751A85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Exercice 5 :</w:t>
            </w:r>
            <w:r w:rsidRPr="00532290">
              <w:rPr>
                <w:rFonts w:ascii="Arial" w:hAnsi="Arial" w:cs="Arial"/>
                <w:sz w:val="24"/>
                <w:szCs w:val="24"/>
              </w:rPr>
              <w:t xml:space="preserve"> Problème</w:t>
            </w:r>
          </w:p>
          <w:p w:rsidR="00532290" w:rsidRDefault="00532290" w:rsidP="00532290">
            <w:pPr>
              <w:rPr>
                <w:rFonts w:ascii="Arial" w:hAnsi="Arial" w:cs="Arial"/>
                <w:sz w:val="24"/>
                <w:szCs w:val="24"/>
              </w:rPr>
            </w:pPr>
          </w:p>
          <w:p w:rsidR="00532290" w:rsidRDefault="00532290" w:rsidP="005322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Combien de triangles cette figure comprend-elle ?</w:t>
            </w:r>
          </w:p>
          <w:p w:rsidR="00532290" w:rsidRDefault="00532290" w:rsidP="0053229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4241" w:type="dxa"/>
          </w:tcPr>
          <w:p w:rsidR="00532290" w:rsidRDefault="00532290" w:rsidP="00532290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8C821C" wp14:editId="366852C0">
                  <wp:extent cx="1228062" cy="154902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3722" t="18321" r="8317" b="7416"/>
                          <a:stretch/>
                        </pic:blipFill>
                        <pic:spPr bwMode="auto">
                          <a:xfrm>
                            <a:off x="0" y="0"/>
                            <a:ext cx="1228519" cy="1549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5BF" w:rsidRPr="00DA45BF" w:rsidRDefault="00DA45BF" w:rsidP="00532290">
      <w:pPr>
        <w:spacing w:after="0"/>
        <w:rPr>
          <w:rFonts w:ascii="Arial" w:hAnsi="Arial" w:cs="Arial"/>
          <w:sz w:val="24"/>
          <w:szCs w:val="24"/>
        </w:rPr>
      </w:pPr>
    </w:p>
    <w:sectPr w:rsidR="00DA45BF" w:rsidRPr="00DA45BF" w:rsidSect="00440DE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937255"/>
    <w:multiLevelType w:val="hybridMultilevel"/>
    <w:tmpl w:val="58FC19A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DD7"/>
    <w:rsid w:val="00085D69"/>
    <w:rsid w:val="000D0162"/>
    <w:rsid w:val="00243A02"/>
    <w:rsid w:val="002C3DD7"/>
    <w:rsid w:val="00361DD8"/>
    <w:rsid w:val="003D0632"/>
    <w:rsid w:val="003D2E30"/>
    <w:rsid w:val="004C1582"/>
    <w:rsid w:val="00532290"/>
    <w:rsid w:val="005C4A1D"/>
    <w:rsid w:val="005D23C5"/>
    <w:rsid w:val="006845B3"/>
    <w:rsid w:val="006F2B10"/>
    <w:rsid w:val="00782CA1"/>
    <w:rsid w:val="007D76B7"/>
    <w:rsid w:val="00AD4037"/>
    <w:rsid w:val="00BA3688"/>
    <w:rsid w:val="00DA45BF"/>
    <w:rsid w:val="00E061C9"/>
    <w:rsid w:val="00EA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4017F-6AAD-4FAC-9644-046D799B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D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D0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D23C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C4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4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6EFE2-ADA0-4CA8-A9F2-54148B3FE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3</cp:revision>
  <cp:lastPrinted>2019-02-05T07:46:00Z</cp:lastPrinted>
  <dcterms:created xsi:type="dcterms:W3CDTF">2020-03-23T12:42:00Z</dcterms:created>
  <dcterms:modified xsi:type="dcterms:W3CDTF">2020-03-23T14:14:00Z</dcterms:modified>
</cp:coreProperties>
</file>